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1597" w:rsidRPr="006A3C1E" w:rsidRDefault="00AE5737" w:rsidP="0099108B">
      <w:pPr>
        <w:pStyle w:val="Title"/>
        <w:spacing w:after="0"/>
        <w:rPr>
          <w:sz w:val="40"/>
          <w:szCs w:val="40"/>
        </w:rPr>
      </w:pPr>
      <w:r w:rsidRPr="006A3C1E">
        <w:rPr>
          <w:sz w:val="40"/>
          <w:szCs w:val="40"/>
        </w:rPr>
        <w:t>README: Trace-gas instrument info during SPIFFY</w:t>
      </w:r>
    </w:p>
    <w:p w:rsidR="00AE5737" w:rsidRDefault="00AE5737" w:rsidP="0099108B">
      <w:pPr>
        <w:pStyle w:val="Heading1"/>
        <w:spacing w:before="0" w:line="240" w:lineRule="auto"/>
      </w:pPr>
      <w:r>
        <w:t>Summer 2016:</w:t>
      </w:r>
    </w:p>
    <w:p w:rsidR="0099108B" w:rsidRDefault="0099108B" w:rsidP="0099108B">
      <w:pPr>
        <w:pStyle w:val="Heading2"/>
        <w:spacing w:before="0" w:line="240" w:lineRule="auto"/>
        <w:rPr>
          <w:rFonts w:eastAsia="Times New Roman"/>
        </w:rPr>
      </w:pPr>
    </w:p>
    <w:p w:rsidR="00EE6DA7" w:rsidRDefault="007D3B35" w:rsidP="0099108B">
      <w:pPr>
        <w:pStyle w:val="Heading2"/>
        <w:spacing w:before="0" w:line="240" w:lineRule="auto"/>
        <w:rPr>
          <w:rFonts w:eastAsia="Times New Roman"/>
        </w:rPr>
      </w:pPr>
      <w:r>
        <w:rPr>
          <w:rFonts w:eastAsia="Times New Roman"/>
        </w:rPr>
        <w:t>A c</w:t>
      </w:r>
      <w:r w:rsidR="00EE6DA7">
        <w:rPr>
          <w:rFonts w:eastAsia="Times New Roman"/>
        </w:rPr>
        <w:t xml:space="preserve">ommon </w:t>
      </w:r>
      <w:r>
        <w:rPr>
          <w:rFonts w:eastAsia="Times New Roman"/>
        </w:rPr>
        <w:t>i</w:t>
      </w:r>
      <w:r w:rsidR="00EE6DA7">
        <w:rPr>
          <w:rFonts w:eastAsia="Times New Roman"/>
        </w:rPr>
        <w:t>nlet</w:t>
      </w:r>
      <w:r>
        <w:rPr>
          <w:rFonts w:eastAsia="Times New Roman"/>
        </w:rPr>
        <w:t xml:space="preserve"> was used for all three measurements.</w:t>
      </w:r>
    </w:p>
    <w:p w:rsidR="00EE6DA7" w:rsidRPr="00AE5737" w:rsidRDefault="00EE6DA7" w:rsidP="0099108B">
      <w:pPr>
        <w:spacing w:after="0" w:line="240" w:lineRule="auto"/>
        <w:rPr>
          <w:rFonts w:ascii="Times New Roman" w:eastAsia="Times New Roman" w:hAnsi="Times New Roman" w:cs="Times New Roman"/>
          <w:sz w:val="24"/>
          <w:szCs w:val="24"/>
        </w:rPr>
      </w:pPr>
      <w:r>
        <w:rPr>
          <w:rFonts w:ascii="Calibri" w:eastAsia="Times New Roman" w:hAnsi="Calibri" w:cs="Times New Roman"/>
          <w:color w:val="000000"/>
          <w:sz w:val="24"/>
          <w:szCs w:val="24"/>
        </w:rPr>
        <w:t xml:space="preserve">A pumped bypass inlet is constructed of 45 feet of 3/8” o.d. PFA tubing operating at a flow rate of </w:t>
      </w:r>
      <w:r w:rsidR="006A3C1E">
        <w:rPr>
          <w:rFonts w:ascii="Calibri" w:eastAsia="Times New Roman" w:hAnsi="Calibri" w:cs="Times New Roman"/>
          <w:color w:val="000000"/>
          <w:sz w:val="24"/>
          <w:szCs w:val="24"/>
        </w:rPr>
        <w:t>~</w:t>
      </w:r>
      <w:r>
        <w:rPr>
          <w:rFonts w:ascii="Calibri" w:eastAsia="Times New Roman" w:hAnsi="Calibri" w:cs="Times New Roman"/>
          <w:color w:val="000000"/>
          <w:sz w:val="24"/>
          <w:szCs w:val="24"/>
        </w:rPr>
        <w:t>7 lpm.  The inlet tip is positioned roughly 20 feet above ground near the second platform of the tower.  Short segment</w:t>
      </w:r>
      <w:r w:rsidR="006A3C1E">
        <w:rPr>
          <w:rFonts w:ascii="Calibri" w:eastAsia="Times New Roman" w:hAnsi="Calibri" w:cs="Times New Roman"/>
          <w:color w:val="000000"/>
          <w:sz w:val="24"/>
          <w:szCs w:val="24"/>
        </w:rPr>
        <w:t>s (&lt; 12”</w:t>
      </w:r>
      <w:r>
        <w:rPr>
          <w:rFonts w:ascii="Calibri" w:eastAsia="Times New Roman" w:hAnsi="Calibri" w:cs="Times New Roman"/>
          <w:color w:val="000000"/>
          <w:sz w:val="24"/>
          <w:szCs w:val="24"/>
        </w:rPr>
        <w:t xml:space="preserve"> long) of ¼” o.d. PFA tubing and PFA tees are used to connect each analyzer to the pumped bypass inlet line.</w:t>
      </w:r>
      <w:r w:rsidR="00E409BE">
        <w:rPr>
          <w:rFonts w:ascii="Calibri" w:eastAsia="Times New Roman" w:hAnsi="Calibri" w:cs="Times New Roman"/>
          <w:color w:val="000000"/>
          <w:sz w:val="24"/>
          <w:szCs w:val="24"/>
        </w:rPr>
        <w:t xml:space="preserve">  No</w:t>
      </w:r>
      <w:r w:rsidR="006A3C1E">
        <w:rPr>
          <w:rFonts w:ascii="Calibri" w:eastAsia="Times New Roman" w:hAnsi="Calibri" w:cs="Times New Roman"/>
          <w:color w:val="000000"/>
          <w:sz w:val="24"/>
          <w:szCs w:val="24"/>
        </w:rPr>
        <w:t xml:space="preserve"> external</w:t>
      </w:r>
      <w:r w:rsidR="00E409BE">
        <w:rPr>
          <w:rFonts w:ascii="Calibri" w:eastAsia="Times New Roman" w:hAnsi="Calibri" w:cs="Times New Roman"/>
          <w:color w:val="000000"/>
          <w:sz w:val="24"/>
          <w:szCs w:val="24"/>
        </w:rPr>
        <w:t xml:space="preserve"> filters were used.</w:t>
      </w:r>
    </w:p>
    <w:p w:rsidR="0099108B" w:rsidRDefault="0099108B" w:rsidP="0099108B">
      <w:pPr>
        <w:pStyle w:val="Heading2"/>
        <w:spacing w:before="0" w:line="240" w:lineRule="auto"/>
        <w:rPr>
          <w:rFonts w:eastAsia="Times New Roman"/>
        </w:rPr>
      </w:pPr>
    </w:p>
    <w:p w:rsidR="00AE5737" w:rsidRDefault="00AE5737" w:rsidP="0099108B">
      <w:pPr>
        <w:pStyle w:val="Heading2"/>
        <w:spacing w:before="0" w:line="240" w:lineRule="auto"/>
        <w:rPr>
          <w:rFonts w:eastAsia="Times New Roman"/>
        </w:rPr>
      </w:pPr>
      <w:r>
        <w:rPr>
          <w:rFonts w:eastAsia="Times New Roman"/>
        </w:rPr>
        <w:t>NOx</w:t>
      </w:r>
    </w:p>
    <w:p w:rsidR="00AE5737" w:rsidRDefault="00AE5737" w:rsidP="0099108B">
      <w:pPr>
        <w:spacing w:after="0" w:line="240" w:lineRule="auto"/>
      </w:pPr>
      <w:r w:rsidRPr="00AE5737">
        <w:rPr>
          <w:rFonts w:ascii="Calibri" w:eastAsia="Times New Roman" w:hAnsi="Calibri" w:cs="Times New Roman"/>
          <w:color w:val="000000"/>
          <w:sz w:val="24"/>
          <w:szCs w:val="24"/>
        </w:rPr>
        <w:t>Nitrogen oxides (NOx=NO+NO2) were measured using a commercial NO-O3 chemiluminescence</w:t>
      </w:r>
      <w:r w:rsidR="004346ED">
        <w:rPr>
          <w:rFonts w:ascii="Calibri" w:eastAsia="Times New Roman" w:hAnsi="Calibri" w:cs="Times New Roman"/>
          <w:color w:val="000000"/>
          <w:sz w:val="24"/>
          <w:szCs w:val="24"/>
        </w:rPr>
        <w:t xml:space="preserve"> (CL)</w:t>
      </w:r>
      <w:r w:rsidRPr="00AE5737">
        <w:rPr>
          <w:rFonts w:ascii="Calibri" w:eastAsia="Times New Roman" w:hAnsi="Calibri" w:cs="Times New Roman"/>
          <w:color w:val="000000"/>
          <w:sz w:val="24"/>
          <w:szCs w:val="24"/>
        </w:rPr>
        <w:t xml:space="preserve"> analyzer (</w:t>
      </w:r>
      <w:r>
        <w:rPr>
          <w:rFonts w:ascii="Calibri" w:eastAsia="Times New Roman" w:hAnsi="Calibri" w:cs="Times New Roman"/>
          <w:color w:val="000000"/>
          <w:sz w:val="24"/>
          <w:szCs w:val="24"/>
        </w:rPr>
        <w:t>Thermo Scientific</w:t>
      </w:r>
      <w:r w:rsidRPr="00AE5737">
        <w:rPr>
          <w:rFonts w:ascii="Calibri" w:eastAsia="Times New Roman" w:hAnsi="Calibri" w:cs="Times New Roman"/>
          <w:color w:val="000000"/>
          <w:sz w:val="24"/>
          <w:szCs w:val="24"/>
        </w:rPr>
        <w:t xml:space="preserve">, model </w:t>
      </w:r>
      <w:r>
        <w:rPr>
          <w:rFonts w:ascii="Calibri" w:eastAsia="Times New Roman" w:hAnsi="Calibri" w:cs="Times New Roman"/>
          <w:color w:val="000000"/>
          <w:sz w:val="24"/>
          <w:szCs w:val="24"/>
        </w:rPr>
        <w:t>42i-TL</w:t>
      </w:r>
      <w:r w:rsidRPr="00AE5737">
        <w:rPr>
          <w:rFonts w:ascii="Calibri" w:eastAsia="Times New Roman" w:hAnsi="Calibri" w:cs="Times New Roman"/>
          <w:color w:val="000000"/>
          <w:sz w:val="24"/>
          <w:szCs w:val="24"/>
        </w:rPr>
        <w:t>)</w:t>
      </w:r>
      <w:r w:rsidR="004346ED">
        <w:rPr>
          <w:rFonts w:ascii="Calibri" w:eastAsia="Times New Roman" w:hAnsi="Calibri" w:cs="Times New Roman"/>
          <w:color w:val="000000"/>
          <w:sz w:val="24"/>
          <w:szCs w:val="24"/>
        </w:rPr>
        <w:t xml:space="preserve"> operating in NO and NO2 sampling mode</w:t>
      </w:r>
      <w:r>
        <w:rPr>
          <w:rFonts w:ascii="Calibri" w:eastAsia="Times New Roman" w:hAnsi="Calibri" w:cs="Times New Roman"/>
          <w:color w:val="000000"/>
          <w:sz w:val="24"/>
          <w:szCs w:val="24"/>
        </w:rPr>
        <w:t xml:space="preserve">.  The analyzer employs a </w:t>
      </w:r>
      <w:r w:rsidR="004346ED">
        <w:rPr>
          <w:rFonts w:ascii="Calibri" w:eastAsia="Times New Roman" w:hAnsi="Calibri" w:cs="Times New Roman"/>
          <w:color w:val="000000"/>
          <w:sz w:val="24"/>
          <w:szCs w:val="24"/>
        </w:rPr>
        <w:t xml:space="preserve">heated </w:t>
      </w:r>
      <w:r>
        <w:rPr>
          <w:rFonts w:ascii="Calibri" w:eastAsia="Times New Roman" w:hAnsi="Calibri" w:cs="Times New Roman"/>
          <w:color w:val="000000"/>
          <w:sz w:val="24"/>
          <w:szCs w:val="24"/>
        </w:rPr>
        <w:t xml:space="preserve">molybdenum converter </w:t>
      </w:r>
      <w:r w:rsidR="004346ED">
        <w:rPr>
          <w:rFonts w:ascii="Calibri" w:eastAsia="Times New Roman" w:hAnsi="Calibri" w:cs="Times New Roman"/>
          <w:color w:val="000000"/>
          <w:sz w:val="24"/>
          <w:szCs w:val="24"/>
        </w:rPr>
        <w:t>(</w:t>
      </w:r>
      <w:r>
        <w:rPr>
          <w:rFonts w:ascii="Calibri" w:eastAsia="Times New Roman" w:hAnsi="Calibri" w:cs="Times New Roman"/>
          <w:color w:val="000000"/>
          <w:sz w:val="24"/>
          <w:szCs w:val="24"/>
        </w:rPr>
        <w:t>325 ˚C</w:t>
      </w:r>
      <w:r w:rsidR="004346ED">
        <w:rPr>
          <w:rFonts w:ascii="Calibri" w:eastAsia="Times New Roman" w:hAnsi="Calibri" w:cs="Times New Roman"/>
          <w:color w:val="000000"/>
          <w:sz w:val="24"/>
          <w:szCs w:val="24"/>
        </w:rPr>
        <w:t>)</w:t>
      </w:r>
      <w:r>
        <w:rPr>
          <w:rFonts w:ascii="Calibri" w:eastAsia="Times New Roman" w:hAnsi="Calibri" w:cs="Times New Roman"/>
          <w:color w:val="000000"/>
          <w:sz w:val="24"/>
          <w:szCs w:val="24"/>
        </w:rPr>
        <w:t xml:space="preserve"> and is located inside the analyzer box for </w:t>
      </w:r>
      <w:r w:rsidR="004346ED">
        <w:rPr>
          <w:rFonts w:ascii="Calibri" w:eastAsia="Times New Roman" w:hAnsi="Calibri" w:cs="Times New Roman"/>
          <w:color w:val="000000"/>
          <w:sz w:val="24"/>
          <w:szCs w:val="24"/>
        </w:rPr>
        <w:t xml:space="preserve">converting </w:t>
      </w:r>
      <w:r>
        <w:rPr>
          <w:rFonts w:ascii="Calibri" w:eastAsia="Times New Roman" w:hAnsi="Calibri" w:cs="Times New Roman"/>
          <w:color w:val="000000"/>
          <w:sz w:val="24"/>
          <w:szCs w:val="24"/>
        </w:rPr>
        <w:t>NO2</w:t>
      </w:r>
      <w:r w:rsidR="004346ED">
        <w:rPr>
          <w:rFonts w:ascii="Calibri" w:eastAsia="Times New Roman" w:hAnsi="Calibri" w:cs="Times New Roman"/>
          <w:color w:val="000000"/>
          <w:sz w:val="24"/>
          <w:szCs w:val="24"/>
        </w:rPr>
        <w:t xml:space="preserve"> to NO prior to NO-O3 CL detection</w:t>
      </w:r>
      <w:r>
        <w:rPr>
          <w:rFonts w:ascii="Calibri" w:eastAsia="Times New Roman" w:hAnsi="Calibri" w:cs="Times New Roman"/>
          <w:color w:val="000000"/>
          <w:sz w:val="24"/>
          <w:szCs w:val="24"/>
        </w:rPr>
        <w:t xml:space="preserve">.  </w:t>
      </w:r>
      <w:r w:rsidR="004346ED">
        <w:rPr>
          <w:rFonts w:ascii="Calibri" w:eastAsia="Times New Roman" w:hAnsi="Calibri" w:cs="Times New Roman"/>
          <w:color w:val="000000"/>
          <w:sz w:val="24"/>
          <w:szCs w:val="24"/>
        </w:rPr>
        <w:t xml:space="preserve">Operated in </w:t>
      </w:r>
      <w:r>
        <w:rPr>
          <w:rFonts w:ascii="Calibri" w:eastAsia="Times New Roman" w:hAnsi="Calibri" w:cs="Times New Roman"/>
          <w:color w:val="000000"/>
          <w:sz w:val="24"/>
          <w:szCs w:val="24"/>
        </w:rPr>
        <w:t>this configuration, the NO2 measurement is known to have interferences from PANs, HNO3, and other reactive nitrogen species (Dunlea et al., 2007).  The analyzer switches between measuring NO and NO2 every 10 seconds.</w:t>
      </w:r>
      <w:r w:rsidRPr="00AE5737">
        <w:rPr>
          <w:rFonts w:ascii="Calibri" w:eastAsia="Times New Roman" w:hAnsi="Calibri" w:cs="Times New Roman"/>
          <w:color w:val="000000"/>
          <w:sz w:val="24"/>
          <w:szCs w:val="24"/>
        </w:rPr>
        <w:t xml:space="preserve"> </w:t>
      </w:r>
      <w:r w:rsidR="00220794">
        <w:rPr>
          <w:rFonts w:ascii="Calibri" w:eastAsia="Times New Roman" w:hAnsi="Calibri" w:cs="Times New Roman"/>
          <w:color w:val="000000"/>
          <w:sz w:val="24"/>
          <w:szCs w:val="24"/>
        </w:rPr>
        <w:t>Measurements are reported on a 1 minute averaged timescale given an instrument response time of 60 seconds.</w:t>
      </w:r>
      <w:r w:rsidR="004346ED">
        <w:rPr>
          <w:rFonts w:ascii="Calibri" w:eastAsia="Times New Roman" w:hAnsi="Calibri" w:cs="Times New Roman"/>
          <w:color w:val="000000"/>
          <w:sz w:val="24"/>
          <w:szCs w:val="24"/>
        </w:rPr>
        <w:t xml:space="preserve"> </w:t>
      </w:r>
      <w:r w:rsidR="00220794">
        <w:rPr>
          <w:rFonts w:ascii="Calibri" w:eastAsia="Times New Roman" w:hAnsi="Calibri" w:cs="Times New Roman"/>
          <w:color w:val="000000"/>
          <w:sz w:val="24"/>
          <w:szCs w:val="24"/>
        </w:rPr>
        <w:t xml:space="preserve">The analyzer is </w:t>
      </w:r>
      <w:r w:rsidR="004346ED">
        <w:rPr>
          <w:rFonts w:ascii="Calibri" w:eastAsia="Times New Roman" w:hAnsi="Calibri" w:cs="Times New Roman"/>
          <w:color w:val="000000"/>
          <w:sz w:val="24"/>
          <w:szCs w:val="24"/>
        </w:rPr>
        <w:t>housed</w:t>
      </w:r>
      <w:r w:rsidR="00220794">
        <w:rPr>
          <w:rFonts w:ascii="Calibri" w:eastAsia="Times New Roman" w:hAnsi="Calibri" w:cs="Times New Roman"/>
          <w:color w:val="000000"/>
          <w:sz w:val="24"/>
          <w:szCs w:val="24"/>
        </w:rPr>
        <w:t xml:space="preserve"> inside a trailer </w:t>
      </w:r>
      <w:r w:rsidR="004346ED">
        <w:rPr>
          <w:rFonts w:ascii="Calibri" w:eastAsia="Times New Roman" w:hAnsi="Calibri" w:cs="Times New Roman"/>
          <w:color w:val="000000"/>
          <w:sz w:val="24"/>
          <w:szCs w:val="24"/>
        </w:rPr>
        <w:t xml:space="preserve">located at the base of the MEFO tower. </w:t>
      </w:r>
      <w:r w:rsidRPr="00AE5737">
        <w:rPr>
          <w:rFonts w:ascii="Calibri" w:eastAsia="Times New Roman" w:hAnsi="Calibri" w:cs="Times New Roman"/>
          <w:color w:val="000000"/>
          <w:sz w:val="24"/>
          <w:szCs w:val="24"/>
        </w:rPr>
        <w:t>The analyzer is calibrated</w:t>
      </w:r>
      <w:r w:rsidR="00220794">
        <w:rPr>
          <w:rFonts w:ascii="Calibri" w:eastAsia="Times New Roman" w:hAnsi="Calibri" w:cs="Times New Roman"/>
          <w:color w:val="000000"/>
          <w:sz w:val="24"/>
          <w:szCs w:val="24"/>
        </w:rPr>
        <w:t xml:space="preserve"> </w:t>
      </w:r>
      <w:r w:rsidR="004346ED">
        <w:rPr>
          <w:rFonts w:ascii="Calibri" w:eastAsia="Times New Roman" w:hAnsi="Calibri" w:cs="Times New Roman"/>
          <w:color w:val="000000"/>
          <w:sz w:val="24"/>
          <w:szCs w:val="24"/>
        </w:rPr>
        <w:t xml:space="preserve">in the field at the beginning, middle, and end of the deployment to a few </w:t>
      </w:r>
      <w:r w:rsidRPr="00AE5737">
        <w:rPr>
          <w:rFonts w:ascii="Calibri" w:eastAsia="Times New Roman" w:hAnsi="Calibri" w:cs="Times New Roman"/>
          <w:color w:val="000000"/>
          <w:sz w:val="24"/>
          <w:szCs w:val="24"/>
        </w:rPr>
        <w:t>known concentration</w:t>
      </w:r>
      <w:r w:rsidR="004346ED">
        <w:rPr>
          <w:rFonts w:ascii="Calibri" w:eastAsia="Times New Roman" w:hAnsi="Calibri" w:cs="Times New Roman"/>
          <w:color w:val="000000"/>
          <w:sz w:val="24"/>
          <w:szCs w:val="24"/>
        </w:rPr>
        <w:t>s of NO</w:t>
      </w:r>
      <w:r w:rsidRPr="00AE5737">
        <w:rPr>
          <w:rFonts w:ascii="Calibri" w:eastAsia="Times New Roman" w:hAnsi="Calibri" w:cs="Times New Roman"/>
          <w:color w:val="000000"/>
          <w:sz w:val="24"/>
          <w:szCs w:val="24"/>
        </w:rPr>
        <w:t xml:space="preserve"> </w:t>
      </w:r>
      <w:r w:rsidR="004346ED">
        <w:rPr>
          <w:rFonts w:ascii="Calibri" w:eastAsia="Times New Roman" w:hAnsi="Calibri" w:cs="Times New Roman"/>
          <w:color w:val="000000"/>
          <w:sz w:val="24"/>
          <w:szCs w:val="24"/>
        </w:rPr>
        <w:t>over the range of the analyzer (0-100 ppbv)</w:t>
      </w:r>
      <w:r w:rsidR="00AD3F57">
        <w:rPr>
          <w:rFonts w:ascii="Calibri" w:eastAsia="Times New Roman" w:hAnsi="Calibri" w:cs="Times New Roman"/>
          <w:color w:val="000000"/>
          <w:sz w:val="24"/>
          <w:szCs w:val="24"/>
        </w:rPr>
        <w:t>.  The calibration mixture is produced</w:t>
      </w:r>
      <w:r w:rsidR="004346ED">
        <w:rPr>
          <w:rFonts w:ascii="Calibri" w:eastAsia="Times New Roman" w:hAnsi="Calibri" w:cs="Times New Roman"/>
          <w:color w:val="000000"/>
          <w:sz w:val="24"/>
          <w:szCs w:val="24"/>
        </w:rPr>
        <w:t xml:space="preserve"> by standard addition of a NIST traceable (21.67</w:t>
      </w:r>
      <w:r w:rsidR="004346ED" w:rsidRPr="00AE5737">
        <w:rPr>
          <w:rFonts w:ascii="Calibri" w:eastAsia="Times New Roman" w:hAnsi="Calibri" w:cs="Times New Roman"/>
          <w:color w:val="000000"/>
          <w:sz w:val="24"/>
          <w:szCs w:val="24"/>
        </w:rPr>
        <w:t xml:space="preserve"> ppmv NO in N2 mixture</w:t>
      </w:r>
      <w:r w:rsidR="004346ED">
        <w:rPr>
          <w:rFonts w:ascii="Calibri" w:eastAsia="Times New Roman" w:hAnsi="Calibri" w:cs="Times New Roman"/>
          <w:color w:val="000000"/>
          <w:sz w:val="24"/>
          <w:szCs w:val="24"/>
        </w:rPr>
        <w:t>, Airgas</w:t>
      </w:r>
      <w:r w:rsidR="004346ED" w:rsidRPr="00AE5737">
        <w:rPr>
          <w:rFonts w:ascii="Calibri" w:eastAsia="Times New Roman" w:hAnsi="Calibri" w:cs="Times New Roman"/>
          <w:color w:val="000000"/>
          <w:sz w:val="24"/>
          <w:szCs w:val="24"/>
        </w:rPr>
        <w:t xml:space="preserve">) </w:t>
      </w:r>
      <w:r w:rsidRPr="00AE5737">
        <w:rPr>
          <w:rFonts w:ascii="Calibri" w:eastAsia="Times New Roman" w:hAnsi="Calibri" w:cs="Times New Roman"/>
          <w:color w:val="000000"/>
          <w:sz w:val="24"/>
          <w:szCs w:val="24"/>
        </w:rPr>
        <w:t>to a flow of synthetic</w:t>
      </w:r>
      <w:r w:rsidR="004346ED">
        <w:rPr>
          <w:rFonts w:ascii="Calibri" w:eastAsia="Times New Roman" w:hAnsi="Calibri" w:cs="Times New Roman"/>
          <w:color w:val="000000"/>
          <w:sz w:val="24"/>
          <w:szCs w:val="24"/>
        </w:rPr>
        <w:t xml:space="preserve"> </w:t>
      </w:r>
      <w:r w:rsidR="004346ED" w:rsidRPr="00AE5737">
        <w:rPr>
          <w:rFonts w:ascii="Calibri" w:eastAsia="Times New Roman" w:hAnsi="Calibri" w:cs="Times New Roman"/>
          <w:color w:val="000000"/>
          <w:sz w:val="24"/>
          <w:szCs w:val="24"/>
        </w:rPr>
        <w:t>ultrapure</w:t>
      </w:r>
      <w:r w:rsidRPr="00AE5737">
        <w:rPr>
          <w:rFonts w:ascii="Calibri" w:eastAsia="Times New Roman" w:hAnsi="Calibri" w:cs="Times New Roman"/>
          <w:color w:val="000000"/>
          <w:sz w:val="24"/>
          <w:szCs w:val="24"/>
        </w:rPr>
        <w:t xml:space="preserve"> air</w:t>
      </w:r>
      <w:r w:rsidR="004346ED">
        <w:rPr>
          <w:rFonts w:ascii="Calibri" w:eastAsia="Times New Roman" w:hAnsi="Calibri" w:cs="Times New Roman"/>
          <w:color w:val="000000"/>
          <w:sz w:val="24"/>
          <w:szCs w:val="24"/>
        </w:rPr>
        <w:t xml:space="preserve"> </w:t>
      </w:r>
      <w:r w:rsidR="002B6224">
        <w:rPr>
          <w:rFonts w:ascii="Calibri" w:eastAsia="Times New Roman" w:hAnsi="Calibri" w:cs="Times New Roman"/>
          <w:color w:val="000000"/>
          <w:sz w:val="24"/>
          <w:szCs w:val="24"/>
        </w:rPr>
        <w:t xml:space="preserve">introduced </w:t>
      </w:r>
      <w:r w:rsidR="004346ED">
        <w:rPr>
          <w:rFonts w:ascii="Calibri" w:eastAsia="Times New Roman" w:hAnsi="Calibri" w:cs="Times New Roman"/>
          <w:color w:val="000000"/>
          <w:sz w:val="24"/>
          <w:szCs w:val="24"/>
        </w:rPr>
        <w:t xml:space="preserve">at the </w:t>
      </w:r>
      <w:r w:rsidR="002B6224">
        <w:rPr>
          <w:rFonts w:ascii="Calibri" w:eastAsia="Times New Roman" w:hAnsi="Calibri" w:cs="Times New Roman"/>
          <w:color w:val="000000"/>
          <w:sz w:val="24"/>
          <w:szCs w:val="24"/>
        </w:rPr>
        <w:t>back of the analyzer</w:t>
      </w:r>
      <w:r w:rsidR="00AD3F57">
        <w:rPr>
          <w:rFonts w:ascii="Calibri" w:eastAsia="Times New Roman" w:hAnsi="Calibri" w:cs="Times New Roman"/>
          <w:color w:val="000000"/>
          <w:sz w:val="24"/>
          <w:szCs w:val="24"/>
        </w:rPr>
        <w:t>; t</w:t>
      </w:r>
      <w:r w:rsidR="004346ED">
        <w:rPr>
          <w:rFonts w:ascii="Calibri" w:eastAsia="Times New Roman" w:hAnsi="Calibri" w:cs="Times New Roman"/>
          <w:color w:val="000000"/>
          <w:sz w:val="24"/>
          <w:szCs w:val="24"/>
        </w:rPr>
        <w:t>he total flow of the calibration mixture is sufficient to overflow the</w:t>
      </w:r>
      <w:r w:rsidR="002B6224">
        <w:rPr>
          <w:rFonts w:ascii="Calibri" w:eastAsia="Times New Roman" w:hAnsi="Calibri" w:cs="Times New Roman"/>
          <w:color w:val="000000"/>
          <w:sz w:val="24"/>
          <w:szCs w:val="24"/>
        </w:rPr>
        <w:t xml:space="preserve"> analyzer</w:t>
      </w:r>
      <w:r w:rsidR="004346ED">
        <w:rPr>
          <w:rFonts w:ascii="Calibri" w:eastAsia="Times New Roman" w:hAnsi="Calibri" w:cs="Times New Roman"/>
          <w:color w:val="000000"/>
          <w:sz w:val="24"/>
          <w:szCs w:val="24"/>
        </w:rPr>
        <w:t xml:space="preserve">.  </w:t>
      </w:r>
      <w:r w:rsidR="00AD3F57">
        <w:rPr>
          <w:rFonts w:ascii="Calibri" w:hAnsi="Calibri"/>
          <w:color w:val="000000"/>
          <w:sz w:val="24"/>
          <w:szCs w:val="24"/>
        </w:rPr>
        <w:t xml:space="preserve">Known concentrations of </w:t>
      </w:r>
      <w:r w:rsidR="00AD3F57" w:rsidRPr="00821F77">
        <w:rPr>
          <w:rFonts w:ascii="Calibri" w:hAnsi="Calibri"/>
          <w:color w:val="000000"/>
          <w:sz w:val="24"/>
          <w:szCs w:val="24"/>
        </w:rPr>
        <w:t xml:space="preserve">NO2 </w:t>
      </w:r>
      <w:r w:rsidR="00AD3F57">
        <w:rPr>
          <w:rFonts w:ascii="Calibri" w:hAnsi="Calibri"/>
          <w:color w:val="000000"/>
          <w:sz w:val="24"/>
          <w:szCs w:val="24"/>
        </w:rPr>
        <w:t xml:space="preserve">are used to test the efficiency of the molybdenum </w:t>
      </w:r>
      <w:r w:rsidR="00AD3F57" w:rsidRPr="00821F77">
        <w:rPr>
          <w:rFonts w:ascii="Calibri" w:hAnsi="Calibri"/>
          <w:color w:val="000000"/>
          <w:sz w:val="24"/>
          <w:szCs w:val="24"/>
        </w:rPr>
        <w:t>converter</w:t>
      </w:r>
      <w:r w:rsidR="00AD3F57">
        <w:rPr>
          <w:rFonts w:ascii="Calibri" w:hAnsi="Calibri"/>
          <w:color w:val="000000"/>
          <w:sz w:val="24"/>
          <w:szCs w:val="24"/>
        </w:rPr>
        <w:t xml:space="preserve">.  </w:t>
      </w:r>
      <w:r w:rsidR="00AD3F57" w:rsidRPr="00821F77">
        <w:rPr>
          <w:rFonts w:ascii="Calibri" w:hAnsi="Calibri"/>
          <w:color w:val="000000"/>
          <w:sz w:val="24"/>
          <w:szCs w:val="24"/>
        </w:rPr>
        <w:t>NO2 is generated by gas-phase titration of the NO standard with ozone.</w:t>
      </w:r>
      <w:r w:rsidR="00AD3F57">
        <w:rPr>
          <w:rFonts w:ascii="Calibri" w:hAnsi="Calibri"/>
          <w:color w:val="000000"/>
          <w:sz w:val="24"/>
          <w:szCs w:val="24"/>
        </w:rPr>
        <w:t xml:space="preserve"> </w:t>
      </w:r>
      <w:r w:rsidR="009F1346">
        <w:rPr>
          <w:rFonts w:ascii="Calibri" w:eastAsia="Times New Roman" w:hAnsi="Calibri" w:cs="Times New Roman"/>
          <w:color w:val="000000"/>
          <w:sz w:val="24"/>
          <w:szCs w:val="24"/>
        </w:rPr>
        <w:t xml:space="preserve">An </w:t>
      </w:r>
      <w:r w:rsidR="00220794">
        <w:rPr>
          <w:rFonts w:ascii="Calibri" w:eastAsia="Times New Roman" w:hAnsi="Calibri" w:cs="Times New Roman"/>
          <w:color w:val="000000"/>
          <w:sz w:val="24"/>
          <w:szCs w:val="24"/>
        </w:rPr>
        <w:t xml:space="preserve">LOD of </w:t>
      </w:r>
      <w:r w:rsidRPr="00AE5737">
        <w:rPr>
          <w:rFonts w:ascii="Calibri" w:eastAsia="Times New Roman" w:hAnsi="Calibri" w:cs="Times New Roman"/>
          <w:color w:val="000000"/>
          <w:sz w:val="24"/>
          <w:szCs w:val="24"/>
        </w:rPr>
        <w:t xml:space="preserve">50 pptv </w:t>
      </w:r>
      <w:r w:rsidR="009F1346">
        <w:rPr>
          <w:rFonts w:ascii="Calibri" w:eastAsia="Times New Roman" w:hAnsi="Calibri" w:cs="Times New Roman"/>
          <w:color w:val="000000"/>
          <w:sz w:val="24"/>
          <w:szCs w:val="24"/>
        </w:rPr>
        <w:t xml:space="preserve">is </w:t>
      </w:r>
      <w:r w:rsidRPr="00AE5737">
        <w:rPr>
          <w:rFonts w:ascii="Calibri" w:eastAsia="Times New Roman" w:hAnsi="Calibri" w:cs="Times New Roman"/>
          <w:color w:val="000000"/>
          <w:sz w:val="24"/>
          <w:szCs w:val="24"/>
        </w:rPr>
        <w:t xml:space="preserve">specified by the manufacturer </w:t>
      </w:r>
      <w:r w:rsidR="00220794">
        <w:rPr>
          <w:rFonts w:ascii="Calibri" w:eastAsia="Times New Roman" w:hAnsi="Calibri" w:cs="Times New Roman"/>
          <w:color w:val="000000"/>
          <w:sz w:val="24"/>
          <w:szCs w:val="24"/>
        </w:rPr>
        <w:t>of</w:t>
      </w:r>
      <w:r w:rsidRPr="00AE5737">
        <w:rPr>
          <w:rFonts w:ascii="Calibri" w:eastAsia="Times New Roman" w:hAnsi="Calibri" w:cs="Times New Roman"/>
          <w:color w:val="000000"/>
          <w:sz w:val="24"/>
          <w:szCs w:val="24"/>
        </w:rPr>
        <w:t xml:space="preserve"> the </w:t>
      </w:r>
      <w:r w:rsidR="00220794">
        <w:rPr>
          <w:rFonts w:ascii="Calibri" w:eastAsia="Times New Roman" w:hAnsi="Calibri" w:cs="Times New Roman"/>
          <w:color w:val="000000"/>
          <w:sz w:val="24"/>
          <w:szCs w:val="24"/>
        </w:rPr>
        <w:t>c</w:t>
      </w:r>
      <w:r w:rsidR="009F1346">
        <w:rPr>
          <w:rFonts w:ascii="Calibri" w:eastAsia="Times New Roman" w:hAnsi="Calibri" w:cs="Times New Roman"/>
          <w:color w:val="000000"/>
          <w:sz w:val="24"/>
          <w:szCs w:val="24"/>
        </w:rPr>
        <w:t>ommercial analyzer; u</w:t>
      </w:r>
      <w:r w:rsidR="009F1346" w:rsidRPr="00AE5737">
        <w:rPr>
          <w:rFonts w:ascii="Calibri" w:eastAsia="Times New Roman" w:hAnsi="Calibri" w:cs="Times New Roman"/>
          <w:color w:val="000000"/>
          <w:sz w:val="24"/>
          <w:szCs w:val="24"/>
        </w:rPr>
        <w:t xml:space="preserve">ncertainties </w:t>
      </w:r>
      <w:r w:rsidR="00AD3F57">
        <w:rPr>
          <w:rFonts w:ascii="Calibri" w:eastAsia="Times New Roman" w:hAnsi="Calibri" w:cs="Times New Roman"/>
          <w:color w:val="000000"/>
          <w:sz w:val="24"/>
          <w:szCs w:val="24"/>
        </w:rPr>
        <w:t>are</w:t>
      </w:r>
      <w:r w:rsidR="009F1346" w:rsidRPr="00AE5737">
        <w:rPr>
          <w:rFonts w:ascii="Calibri" w:eastAsia="Times New Roman" w:hAnsi="Calibri" w:cs="Times New Roman"/>
          <w:color w:val="000000"/>
          <w:sz w:val="24"/>
          <w:szCs w:val="24"/>
        </w:rPr>
        <w:t xml:space="preserve"> ±5%</w:t>
      </w:r>
      <w:r w:rsidR="009F1346">
        <w:rPr>
          <w:rFonts w:ascii="Calibri" w:eastAsia="Times New Roman" w:hAnsi="Calibri" w:cs="Times New Roman"/>
          <w:color w:val="000000"/>
          <w:sz w:val="24"/>
          <w:szCs w:val="24"/>
        </w:rPr>
        <w:t xml:space="preserve"> </w:t>
      </w:r>
      <w:r w:rsidR="00AD3F57">
        <w:rPr>
          <w:rFonts w:ascii="Calibri" w:eastAsia="Times New Roman" w:hAnsi="Calibri" w:cs="Times New Roman"/>
          <w:color w:val="000000"/>
          <w:sz w:val="24"/>
          <w:szCs w:val="24"/>
        </w:rPr>
        <w:t xml:space="preserve">for NO and </w:t>
      </w:r>
      <w:r w:rsidR="000B4875" w:rsidRPr="00AE5737">
        <w:rPr>
          <w:rFonts w:ascii="Calibri" w:eastAsia="Times New Roman" w:hAnsi="Calibri" w:cs="Times New Roman"/>
          <w:color w:val="000000"/>
          <w:sz w:val="24"/>
          <w:szCs w:val="24"/>
        </w:rPr>
        <w:t>±</w:t>
      </w:r>
      <w:r w:rsidR="00AD3F57">
        <w:rPr>
          <w:rFonts w:ascii="Calibri" w:eastAsia="Times New Roman" w:hAnsi="Calibri" w:cs="Times New Roman"/>
          <w:color w:val="000000"/>
          <w:sz w:val="24"/>
          <w:szCs w:val="24"/>
        </w:rPr>
        <w:t xml:space="preserve">8% for NO2 </w:t>
      </w:r>
      <w:r w:rsidR="009F1346">
        <w:rPr>
          <w:rFonts w:ascii="Calibri" w:eastAsia="Times New Roman" w:hAnsi="Calibri" w:cs="Times New Roman"/>
          <w:color w:val="000000"/>
          <w:sz w:val="24"/>
          <w:szCs w:val="24"/>
        </w:rPr>
        <w:t>calculated from the quadrature sum of the individual uncertainties associated with the analyzer, calibration standard, and flow measurement devices.</w:t>
      </w:r>
    </w:p>
    <w:p w:rsidR="0099108B" w:rsidRDefault="0099108B" w:rsidP="0099108B">
      <w:pPr>
        <w:pStyle w:val="Heading2"/>
        <w:spacing w:before="0" w:line="240" w:lineRule="auto"/>
      </w:pPr>
    </w:p>
    <w:p w:rsidR="00AE5737" w:rsidRDefault="00767247" w:rsidP="0099108B">
      <w:pPr>
        <w:pStyle w:val="Heading2"/>
        <w:spacing w:before="0" w:line="240" w:lineRule="auto"/>
      </w:pPr>
      <w:r>
        <w:t>O3</w:t>
      </w:r>
    </w:p>
    <w:p w:rsidR="00767247" w:rsidRPr="00767247" w:rsidRDefault="00767247" w:rsidP="0099108B">
      <w:pPr>
        <w:spacing w:after="0" w:line="240" w:lineRule="auto"/>
        <w:rPr>
          <w:rFonts w:ascii="Times New Roman" w:eastAsia="Times New Roman" w:hAnsi="Times New Roman" w:cs="Times New Roman"/>
          <w:sz w:val="24"/>
          <w:szCs w:val="24"/>
        </w:rPr>
      </w:pPr>
      <w:r w:rsidRPr="00767247">
        <w:rPr>
          <w:rFonts w:ascii="Calibri" w:eastAsia="Times New Roman" w:hAnsi="Calibri" w:cs="Times New Roman"/>
          <w:color w:val="000000"/>
          <w:sz w:val="24"/>
          <w:szCs w:val="24"/>
        </w:rPr>
        <w:t xml:space="preserve">Ozone was measured via UV absorption using a commercial analyzer (2B Technologies, Inc., model 202), which was calibrated with a NIST-traceable ozone calibration source (2B Technologies, Inc., model 306) over a 0-400 ppbv range. The manufacturer specifies the LOD (2 sigma) for the O3 measurement as 3 ppbv </w:t>
      </w:r>
      <w:r w:rsidR="003656E4">
        <w:rPr>
          <w:rFonts w:ascii="Calibri" w:eastAsia="Times New Roman" w:hAnsi="Calibri" w:cs="Times New Roman"/>
          <w:color w:val="000000"/>
          <w:sz w:val="24"/>
          <w:szCs w:val="24"/>
        </w:rPr>
        <w:t>with</w:t>
      </w:r>
      <w:r w:rsidRPr="00767247">
        <w:rPr>
          <w:rFonts w:ascii="Calibri" w:eastAsia="Times New Roman" w:hAnsi="Calibri" w:cs="Times New Roman"/>
          <w:color w:val="000000"/>
          <w:sz w:val="24"/>
          <w:szCs w:val="24"/>
        </w:rPr>
        <w:t xml:space="preserve"> an uncertainty of </w:t>
      </w:r>
      <w:r w:rsidR="003266FE" w:rsidRPr="00AE5737">
        <w:rPr>
          <w:rFonts w:ascii="Calibri" w:eastAsia="Times New Roman" w:hAnsi="Calibri" w:cs="Times New Roman"/>
          <w:color w:val="000000"/>
          <w:sz w:val="24"/>
          <w:szCs w:val="24"/>
        </w:rPr>
        <w:t>±</w:t>
      </w:r>
      <w:r w:rsidRPr="00767247">
        <w:rPr>
          <w:rFonts w:ascii="Calibri" w:eastAsia="Times New Roman" w:hAnsi="Calibri" w:cs="Times New Roman"/>
          <w:color w:val="000000"/>
          <w:sz w:val="24"/>
          <w:szCs w:val="24"/>
        </w:rPr>
        <w:t xml:space="preserve">2% for the O3 analyzer. </w:t>
      </w:r>
      <w:r w:rsidR="003266FE">
        <w:rPr>
          <w:rFonts w:ascii="Calibri" w:eastAsia="Times New Roman" w:hAnsi="Calibri" w:cs="Times New Roman"/>
          <w:color w:val="000000"/>
          <w:sz w:val="24"/>
          <w:szCs w:val="24"/>
        </w:rPr>
        <w:t xml:space="preserve"> Including an uncertainty of </w:t>
      </w:r>
      <w:r w:rsidR="003266FE" w:rsidRPr="00AE5737">
        <w:rPr>
          <w:rFonts w:ascii="Calibri" w:eastAsia="Times New Roman" w:hAnsi="Calibri" w:cs="Times New Roman"/>
          <w:color w:val="000000"/>
          <w:sz w:val="24"/>
          <w:szCs w:val="24"/>
        </w:rPr>
        <w:t>±</w:t>
      </w:r>
      <w:r w:rsidRPr="00767247">
        <w:rPr>
          <w:rFonts w:ascii="Calibri" w:eastAsia="Times New Roman" w:hAnsi="Calibri" w:cs="Times New Roman"/>
          <w:color w:val="000000"/>
          <w:sz w:val="24"/>
          <w:szCs w:val="24"/>
        </w:rPr>
        <w:t xml:space="preserve">2% in the O3 generated by the calibrator unit and </w:t>
      </w:r>
      <w:r w:rsidR="003266FE" w:rsidRPr="00AE5737">
        <w:rPr>
          <w:rFonts w:ascii="Calibri" w:eastAsia="Times New Roman" w:hAnsi="Calibri" w:cs="Times New Roman"/>
          <w:color w:val="000000"/>
          <w:sz w:val="24"/>
          <w:szCs w:val="24"/>
        </w:rPr>
        <w:t>±</w:t>
      </w:r>
      <w:r w:rsidRPr="00767247">
        <w:rPr>
          <w:rFonts w:ascii="Calibri" w:eastAsia="Times New Roman" w:hAnsi="Calibri" w:cs="Times New Roman"/>
          <w:color w:val="000000"/>
          <w:sz w:val="24"/>
          <w:szCs w:val="24"/>
        </w:rPr>
        <w:t xml:space="preserve">2% uncertainty in the NIST transfer standard, the total uncertainty calculated by quadrature sum is conservatively reported as </w:t>
      </w:r>
      <w:r w:rsidR="003266FE" w:rsidRPr="00AE5737">
        <w:rPr>
          <w:rFonts w:ascii="Calibri" w:eastAsia="Times New Roman" w:hAnsi="Calibri" w:cs="Times New Roman"/>
          <w:color w:val="000000"/>
          <w:sz w:val="24"/>
          <w:szCs w:val="24"/>
        </w:rPr>
        <w:t>±</w:t>
      </w:r>
      <w:r w:rsidRPr="00767247">
        <w:rPr>
          <w:rFonts w:ascii="Calibri" w:eastAsia="Times New Roman" w:hAnsi="Calibri" w:cs="Times New Roman"/>
          <w:color w:val="000000"/>
          <w:sz w:val="24"/>
          <w:szCs w:val="24"/>
        </w:rPr>
        <w:t>5%.</w:t>
      </w:r>
      <w:r>
        <w:rPr>
          <w:rFonts w:ascii="Times New Roman" w:eastAsia="Times New Roman" w:hAnsi="Times New Roman" w:cs="Times New Roman"/>
          <w:sz w:val="24"/>
          <w:szCs w:val="24"/>
        </w:rPr>
        <w:t xml:space="preserve">  </w:t>
      </w:r>
      <w:r w:rsidRPr="00767247">
        <w:rPr>
          <w:rFonts w:ascii="Calibri" w:eastAsia="Times New Roman" w:hAnsi="Calibri" w:cs="Times New Roman"/>
          <w:color w:val="000000"/>
          <w:sz w:val="24"/>
          <w:szCs w:val="24"/>
        </w:rPr>
        <w:t>The 2B website is a good resource for the O3 monitor (model 202) and calibrator (model 306);</w:t>
      </w:r>
      <w:hyperlink r:id="rId5" w:history="1">
        <w:r w:rsidRPr="00767247">
          <w:rPr>
            <w:rFonts w:ascii="Calibri" w:eastAsia="Times New Roman" w:hAnsi="Calibri" w:cs="Times New Roman"/>
            <w:color w:val="000000"/>
            <w:sz w:val="24"/>
            <w:szCs w:val="24"/>
          </w:rPr>
          <w:t xml:space="preserve"> </w:t>
        </w:r>
        <w:r w:rsidRPr="00767247">
          <w:rPr>
            <w:rFonts w:ascii="Calibri" w:eastAsia="Times New Roman" w:hAnsi="Calibri" w:cs="Times New Roman"/>
            <w:color w:val="1155CC"/>
            <w:sz w:val="24"/>
            <w:szCs w:val="24"/>
            <w:u w:val="single"/>
          </w:rPr>
          <w:t>http://www.twobtech.com/model-202-ozone-monitor.html</w:t>
        </w:r>
      </w:hyperlink>
      <w:r w:rsidRPr="00767247">
        <w:rPr>
          <w:rFonts w:ascii="Calibri" w:eastAsia="Times New Roman" w:hAnsi="Calibri" w:cs="Times New Roman"/>
          <w:color w:val="000000"/>
          <w:sz w:val="24"/>
          <w:szCs w:val="24"/>
        </w:rPr>
        <w:t>.  </w:t>
      </w:r>
    </w:p>
    <w:p w:rsidR="00EE6DA7" w:rsidRDefault="00EE6DA7" w:rsidP="0099108B">
      <w:pPr>
        <w:spacing w:after="0" w:line="240" w:lineRule="auto"/>
      </w:pPr>
    </w:p>
    <w:p w:rsidR="00767247" w:rsidRDefault="00767247" w:rsidP="0099108B">
      <w:pPr>
        <w:pStyle w:val="Heading2"/>
        <w:spacing w:before="0" w:line="240" w:lineRule="auto"/>
      </w:pPr>
      <w:r>
        <w:t>SO2</w:t>
      </w:r>
    </w:p>
    <w:p w:rsidR="002B6224" w:rsidRDefault="00EE6DA7" w:rsidP="0099108B">
      <w:pPr>
        <w:spacing w:after="0" w:line="240" w:lineRule="auto"/>
      </w:pPr>
      <w:r w:rsidRPr="002B6224">
        <w:rPr>
          <w:sz w:val="24"/>
          <w:szCs w:val="24"/>
        </w:rPr>
        <w:t xml:space="preserve">SO2 was measured using a commercial analyzer (Teledyne, model T100U) employing UV absorption.  </w:t>
      </w:r>
      <w:r w:rsidR="002B6224" w:rsidRPr="002B6224">
        <w:rPr>
          <w:sz w:val="24"/>
          <w:szCs w:val="24"/>
        </w:rPr>
        <w:t>The analyzer was calibrated over a 0-100 ppbv range</w:t>
      </w:r>
      <w:r w:rsidR="002B6224" w:rsidRPr="002B6224">
        <w:rPr>
          <w:rFonts w:eastAsia="Times New Roman" w:cs="Times New Roman"/>
          <w:color w:val="000000"/>
          <w:sz w:val="24"/>
          <w:szCs w:val="24"/>
        </w:rPr>
        <w:t xml:space="preserve"> by standard addition of a NIST </w:t>
      </w:r>
      <w:r w:rsidR="002B6224" w:rsidRPr="002B6224">
        <w:rPr>
          <w:rFonts w:eastAsia="Times New Roman" w:cs="Times New Roman"/>
          <w:color w:val="000000"/>
          <w:sz w:val="24"/>
          <w:szCs w:val="24"/>
        </w:rPr>
        <w:lastRenderedPageBreak/>
        <w:t>traceable (</w:t>
      </w:r>
      <w:r w:rsidR="002B6224">
        <w:rPr>
          <w:rFonts w:eastAsia="Times New Roman" w:cs="Times New Roman"/>
          <w:color w:val="000000"/>
          <w:sz w:val="24"/>
          <w:szCs w:val="24"/>
        </w:rPr>
        <w:t>9.2</w:t>
      </w:r>
      <w:r w:rsidR="002B6224" w:rsidRPr="00AE5737">
        <w:rPr>
          <w:rFonts w:eastAsia="Times New Roman" w:cs="Times New Roman"/>
          <w:color w:val="000000"/>
          <w:sz w:val="24"/>
          <w:szCs w:val="24"/>
        </w:rPr>
        <w:t xml:space="preserve"> ppmv </w:t>
      </w:r>
      <w:r w:rsidR="002B6224">
        <w:rPr>
          <w:rFonts w:eastAsia="Times New Roman" w:cs="Times New Roman"/>
          <w:color w:val="000000"/>
          <w:sz w:val="24"/>
          <w:szCs w:val="24"/>
        </w:rPr>
        <w:t>SO2</w:t>
      </w:r>
      <w:r w:rsidR="002B6224" w:rsidRPr="00AE5737">
        <w:rPr>
          <w:rFonts w:eastAsia="Times New Roman" w:cs="Times New Roman"/>
          <w:color w:val="000000"/>
          <w:sz w:val="24"/>
          <w:szCs w:val="24"/>
        </w:rPr>
        <w:t xml:space="preserve"> in </w:t>
      </w:r>
      <w:r w:rsidR="002B6224">
        <w:rPr>
          <w:rFonts w:eastAsia="Times New Roman" w:cs="Times New Roman"/>
          <w:color w:val="000000"/>
          <w:sz w:val="24"/>
          <w:szCs w:val="24"/>
        </w:rPr>
        <w:t>air</w:t>
      </w:r>
      <w:r w:rsidR="002B6224" w:rsidRPr="00AE5737">
        <w:rPr>
          <w:rFonts w:eastAsia="Times New Roman" w:cs="Times New Roman"/>
          <w:color w:val="000000"/>
          <w:sz w:val="24"/>
          <w:szCs w:val="24"/>
        </w:rPr>
        <w:t xml:space="preserve"> mixture</w:t>
      </w:r>
      <w:r w:rsidR="002B6224" w:rsidRPr="002B6224">
        <w:rPr>
          <w:rFonts w:eastAsia="Times New Roman" w:cs="Times New Roman"/>
          <w:color w:val="000000"/>
          <w:sz w:val="24"/>
          <w:szCs w:val="24"/>
        </w:rPr>
        <w:t xml:space="preserve">, </w:t>
      </w:r>
      <w:r w:rsidR="002B6224">
        <w:rPr>
          <w:rFonts w:eastAsia="Times New Roman" w:cs="Times New Roman"/>
          <w:color w:val="000000"/>
          <w:sz w:val="24"/>
          <w:szCs w:val="24"/>
        </w:rPr>
        <w:t>Matheson</w:t>
      </w:r>
      <w:r w:rsidR="002B6224" w:rsidRPr="00AE5737">
        <w:rPr>
          <w:rFonts w:eastAsia="Times New Roman" w:cs="Times New Roman"/>
          <w:color w:val="000000"/>
          <w:sz w:val="24"/>
          <w:szCs w:val="24"/>
        </w:rPr>
        <w:t>) to a flow of synthetic</w:t>
      </w:r>
      <w:r w:rsidR="002B6224" w:rsidRPr="002B6224">
        <w:rPr>
          <w:rFonts w:eastAsia="Times New Roman" w:cs="Times New Roman"/>
          <w:color w:val="000000"/>
          <w:sz w:val="24"/>
          <w:szCs w:val="24"/>
        </w:rPr>
        <w:t xml:space="preserve"> </w:t>
      </w:r>
      <w:r w:rsidR="002B6224" w:rsidRPr="00AE5737">
        <w:rPr>
          <w:rFonts w:eastAsia="Times New Roman" w:cs="Times New Roman"/>
          <w:color w:val="000000"/>
          <w:sz w:val="24"/>
          <w:szCs w:val="24"/>
        </w:rPr>
        <w:t xml:space="preserve">ultrapure </w:t>
      </w:r>
      <w:r w:rsidR="002B6224">
        <w:rPr>
          <w:rFonts w:ascii="Calibri" w:eastAsia="Times New Roman" w:hAnsi="Calibri" w:cs="Times New Roman"/>
          <w:color w:val="000000"/>
          <w:sz w:val="24"/>
          <w:szCs w:val="24"/>
        </w:rPr>
        <w:t xml:space="preserve">introduced at the back of the analyzer; the total flow of the calibration mixture is sufficient to overflow the analyzer.  An LOD of </w:t>
      </w:r>
      <w:r w:rsidR="002B6224" w:rsidRPr="00AE5737">
        <w:rPr>
          <w:rFonts w:ascii="Calibri" w:eastAsia="Times New Roman" w:hAnsi="Calibri" w:cs="Times New Roman"/>
          <w:color w:val="000000"/>
          <w:sz w:val="24"/>
          <w:szCs w:val="24"/>
        </w:rPr>
        <w:t xml:space="preserve">50 pptv </w:t>
      </w:r>
      <w:r w:rsidR="002B6224">
        <w:rPr>
          <w:rFonts w:ascii="Calibri" w:eastAsia="Times New Roman" w:hAnsi="Calibri" w:cs="Times New Roman"/>
          <w:color w:val="000000"/>
          <w:sz w:val="24"/>
          <w:szCs w:val="24"/>
        </w:rPr>
        <w:t xml:space="preserve">is </w:t>
      </w:r>
      <w:r w:rsidR="002B6224" w:rsidRPr="00AE5737">
        <w:rPr>
          <w:rFonts w:ascii="Calibri" w:eastAsia="Times New Roman" w:hAnsi="Calibri" w:cs="Times New Roman"/>
          <w:color w:val="000000"/>
          <w:sz w:val="24"/>
          <w:szCs w:val="24"/>
        </w:rPr>
        <w:t xml:space="preserve">specified by the manufacturer </w:t>
      </w:r>
      <w:r w:rsidR="002B6224">
        <w:rPr>
          <w:rFonts w:ascii="Calibri" w:eastAsia="Times New Roman" w:hAnsi="Calibri" w:cs="Times New Roman"/>
          <w:color w:val="000000"/>
          <w:sz w:val="24"/>
          <w:szCs w:val="24"/>
        </w:rPr>
        <w:t>of</w:t>
      </w:r>
      <w:r w:rsidR="002B6224" w:rsidRPr="00AE5737">
        <w:rPr>
          <w:rFonts w:ascii="Calibri" w:eastAsia="Times New Roman" w:hAnsi="Calibri" w:cs="Times New Roman"/>
          <w:color w:val="000000"/>
          <w:sz w:val="24"/>
          <w:szCs w:val="24"/>
        </w:rPr>
        <w:t xml:space="preserve"> the </w:t>
      </w:r>
      <w:r w:rsidR="002B6224">
        <w:rPr>
          <w:rFonts w:ascii="Calibri" w:eastAsia="Times New Roman" w:hAnsi="Calibri" w:cs="Times New Roman"/>
          <w:color w:val="000000"/>
          <w:sz w:val="24"/>
          <w:szCs w:val="24"/>
        </w:rPr>
        <w:t xml:space="preserve">commercial analyzer; the uncertainty is </w:t>
      </w:r>
      <w:r w:rsidR="002B6224" w:rsidRPr="00AE5737">
        <w:rPr>
          <w:rFonts w:ascii="Calibri" w:eastAsia="Times New Roman" w:hAnsi="Calibri" w:cs="Times New Roman"/>
          <w:color w:val="000000"/>
          <w:sz w:val="24"/>
          <w:szCs w:val="24"/>
        </w:rPr>
        <w:t>±5%</w:t>
      </w:r>
      <w:r w:rsidR="002B6224">
        <w:rPr>
          <w:rFonts w:ascii="Calibri" w:eastAsia="Times New Roman" w:hAnsi="Calibri" w:cs="Times New Roman"/>
          <w:color w:val="000000"/>
          <w:sz w:val="24"/>
          <w:szCs w:val="24"/>
        </w:rPr>
        <w:t xml:space="preserve"> for SO2 calculated from the quadrature sum of the individual uncertainties associated with the analyzer, calibration standard, and flow measurement devices.</w:t>
      </w:r>
    </w:p>
    <w:p w:rsidR="0099108B" w:rsidRDefault="0099108B" w:rsidP="0099108B">
      <w:pPr>
        <w:pStyle w:val="Heading1"/>
        <w:spacing w:before="0" w:line="240" w:lineRule="auto"/>
      </w:pPr>
    </w:p>
    <w:p w:rsidR="00AE5737" w:rsidRDefault="00AE5737" w:rsidP="0099108B">
      <w:pPr>
        <w:pStyle w:val="Heading1"/>
        <w:spacing w:before="0" w:line="240" w:lineRule="auto"/>
      </w:pPr>
      <w:r>
        <w:t>Fall 2016:</w:t>
      </w:r>
    </w:p>
    <w:p w:rsidR="0099108B" w:rsidRDefault="0099108B" w:rsidP="0099108B">
      <w:pPr>
        <w:pStyle w:val="Heading2"/>
        <w:spacing w:before="0" w:line="240" w:lineRule="auto"/>
        <w:rPr>
          <w:rFonts w:eastAsia="Times New Roman"/>
        </w:rPr>
      </w:pPr>
    </w:p>
    <w:p w:rsidR="007D3B35" w:rsidRDefault="007D3B35" w:rsidP="0099108B">
      <w:pPr>
        <w:pStyle w:val="Heading2"/>
        <w:spacing w:before="0" w:line="240" w:lineRule="auto"/>
        <w:rPr>
          <w:rFonts w:eastAsia="Times New Roman"/>
        </w:rPr>
      </w:pPr>
      <w:r>
        <w:rPr>
          <w:rFonts w:eastAsia="Times New Roman"/>
        </w:rPr>
        <w:t>Separate inlets were used for individual measurements.</w:t>
      </w:r>
    </w:p>
    <w:p w:rsidR="0099108B" w:rsidRDefault="0099108B" w:rsidP="0099108B">
      <w:pPr>
        <w:pStyle w:val="Heading2"/>
        <w:spacing w:before="0" w:line="240" w:lineRule="auto"/>
        <w:rPr>
          <w:rFonts w:eastAsia="Times New Roman"/>
        </w:rPr>
      </w:pPr>
    </w:p>
    <w:p w:rsidR="00EE6DA7" w:rsidRDefault="00EE6DA7" w:rsidP="0099108B">
      <w:pPr>
        <w:pStyle w:val="Heading2"/>
        <w:spacing w:before="0" w:line="240" w:lineRule="auto"/>
        <w:rPr>
          <w:rFonts w:eastAsia="Times New Roman"/>
        </w:rPr>
      </w:pPr>
      <w:r>
        <w:rPr>
          <w:rFonts w:eastAsia="Times New Roman"/>
        </w:rPr>
        <w:t>NOx</w:t>
      </w:r>
    </w:p>
    <w:p w:rsidR="007D3B35" w:rsidRPr="00555F8A" w:rsidRDefault="00EE6DA7" w:rsidP="0099108B">
      <w:pPr>
        <w:spacing w:after="0" w:line="240" w:lineRule="auto"/>
        <w:rPr>
          <w:sz w:val="24"/>
          <w:szCs w:val="24"/>
        </w:rPr>
      </w:pPr>
      <w:r w:rsidRPr="00AE5737">
        <w:rPr>
          <w:rFonts w:ascii="Calibri" w:eastAsia="Times New Roman" w:hAnsi="Calibri" w:cs="Times New Roman"/>
          <w:color w:val="000000"/>
          <w:sz w:val="24"/>
          <w:szCs w:val="24"/>
        </w:rPr>
        <w:t>Nitrogen oxides (NOx=NO+NO2) were measured using a commercial NO-O3 chemiluminescence</w:t>
      </w:r>
      <w:r w:rsidRPr="00555F8A">
        <w:rPr>
          <w:rFonts w:ascii="Calibri" w:eastAsia="Times New Roman" w:hAnsi="Calibri" w:cs="Times New Roman"/>
          <w:color w:val="000000"/>
          <w:sz w:val="24"/>
          <w:szCs w:val="24"/>
        </w:rPr>
        <w:t xml:space="preserve"> </w:t>
      </w:r>
      <w:r w:rsidRPr="00AE5737">
        <w:rPr>
          <w:rFonts w:ascii="Calibri" w:eastAsia="Times New Roman" w:hAnsi="Calibri" w:cs="Times New Roman"/>
          <w:color w:val="000000"/>
          <w:sz w:val="24"/>
          <w:szCs w:val="24"/>
        </w:rPr>
        <w:t>analyzer (</w:t>
      </w:r>
      <w:r w:rsidRPr="00555F8A">
        <w:rPr>
          <w:rFonts w:ascii="Calibri" w:eastAsia="Times New Roman" w:hAnsi="Calibri" w:cs="Times New Roman"/>
          <w:color w:val="000000"/>
          <w:sz w:val="24"/>
          <w:szCs w:val="24"/>
        </w:rPr>
        <w:t>Thermo Scientific</w:t>
      </w:r>
      <w:r w:rsidRPr="00AE5737">
        <w:rPr>
          <w:rFonts w:ascii="Calibri" w:eastAsia="Times New Roman" w:hAnsi="Calibri" w:cs="Times New Roman"/>
          <w:color w:val="000000"/>
          <w:sz w:val="24"/>
          <w:szCs w:val="24"/>
        </w:rPr>
        <w:t xml:space="preserve">, model </w:t>
      </w:r>
      <w:r w:rsidRPr="00555F8A">
        <w:rPr>
          <w:rFonts w:ascii="Calibri" w:eastAsia="Times New Roman" w:hAnsi="Calibri" w:cs="Times New Roman"/>
          <w:color w:val="000000"/>
          <w:sz w:val="24"/>
          <w:szCs w:val="24"/>
        </w:rPr>
        <w:t>42i-TL</w:t>
      </w:r>
      <w:r w:rsidRPr="00AE5737">
        <w:rPr>
          <w:rFonts w:ascii="Calibri" w:eastAsia="Times New Roman" w:hAnsi="Calibri" w:cs="Times New Roman"/>
          <w:color w:val="000000"/>
          <w:sz w:val="24"/>
          <w:szCs w:val="24"/>
        </w:rPr>
        <w:t>)</w:t>
      </w:r>
      <w:r w:rsidR="0041358F" w:rsidRPr="00555F8A">
        <w:rPr>
          <w:rFonts w:ascii="Calibri" w:hAnsi="Calibri"/>
          <w:color w:val="000000"/>
          <w:sz w:val="24"/>
          <w:szCs w:val="24"/>
        </w:rPr>
        <w:t xml:space="preserve"> located in a trailer at the base of the MEFO tower and operating constantly in NO measure mode.  A 395 nm LED-based converter (Air Quality Designs, Inc., model BLC), positioned as close to the inlet tip as possible, is used to convert NO2 to NO by UV photolysis (Dunlea et al., 2007).  The resultant NO is </w:t>
      </w:r>
      <w:r w:rsidR="002F0FAD" w:rsidRPr="00555F8A">
        <w:rPr>
          <w:rFonts w:ascii="Calibri" w:hAnsi="Calibri"/>
          <w:color w:val="000000"/>
          <w:sz w:val="24"/>
          <w:szCs w:val="24"/>
        </w:rPr>
        <w:t xml:space="preserve">then </w:t>
      </w:r>
      <w:r w:rsidR="0041358F" w:rsidRPr="00555F8A">
        <w:rPr>
          <w:rFonts w:ascii="Calibri" w:hAnsi="Calibri"/>
          <w:color w:val="000000"/>
          <w:sz w:val="24"/>
          <w:szCs w:val="24"/>
        </w:rPr>
        <w:t xml:space="preserve">detected by the CL analyzer.  The LED converter achieves chemically-selective photolysis of NO2 and &gt;90% conversion to NO (Pollack et al., 2011).  The LEDs in the NO2 converter are switched on and off every 1 minute, allowing for measurements of NO </w:t>
      </w:r>
      <w:r w:rsidR="002F0FAD" w:rsidRPr="00555F8A">
        <w:rPr>
          <w:rFonts w:ascii="Calibri" w:hAnsi="Calibri"/>
          <w:color w:val="000000"/>
          <w:sz w:val="24"/>
          <w:szCs w:val="24"/>
        </w:rPr>
        <w:t xml:space="preserve">only </w:t>
      </w:r>
      <w:r w:rsidR="0041358F" w:rsidRPr="00555F8A">
        <w:rPr>
          <w:rFonts w:ascii="Calibri" w:hAnsi="Calibri"/>
          <w:color w:val="000000"/>
          <w:sz w:val="24"/>
          <w:szCs w:val="24"/>
        </w:rPr>
        <w:t>when the LEDs are off and measurements of (NO+NO2converted) when the LEDs are on. Ambient NO2 is determined by subtracting a 2-minute average of measured NO from the corresponding 2-minute average of measured (NO+NO2converted)</w:t>
      </w:r>
      <w:r w:rsidR="002F0FAD" w:rsidRPr="00555F8A">
        <w:rPr>
          <w:rFonts w:ascii="Calibri" w:hAnsi="Calibri"/>
          <w:color w:val="000000"/>
          <w:sz w:val="24"/>
          <w:szCs w:val="24"/>
        </w:rPr>
        <w:t xml:space="preserve"> divided by the </w:t>
      </w:r>
      <w:r w:rsidR="007D3B35" w:rsidRPr="00555F8A">
        <w:rPr>
          <w:rFonts w:ascii="Calibri" w:hAnsi="Calibri"/>
          <w:color w:val="000000"/>
          <w:sz w:val="24"/>
          <w:szCs w:val="24"/>
        </w:rPr>
        <w:t xml:space="preserve">fraction of </w:t>
      </w:r>
      <w:r w:rsidR="002F0FAD" w:rsidRPr="00555F8A">
        <w:rPr>
          <w:rFonts w:ascii="Calibri" w:hAnsi="Calibri"/>
          <w:color w:val="000000"/>
          <w:sz w:val="24"/>
          <w:szCs w:val="24"/>
        </w:rPr>
        <w:t>NO2</w:t>
      </w:r>
      <w:r w:rsidR="007D3B35" w:rsidRPr="00555F8A">
        <w:rPr>
          <w:rFonts w:ascii="Calibri" w:hAnsi="Calibri"/>
          <w:color w:val="000000"/>
          <w:sz w:val="24"/>
          <w:szCs w:val="24"/>
        </w:rPr>
        <w:t xml:space="preserve"> converted</w:t>
      </w:r>
      <w:r w:rsidR="000A0032">
        <w:rPr>
          <w:rFonts w:ascii="Calibri" w:hAnsi="Calibri"/>
          <w:color w:val="000000"/>
          <w:sz w:val="24"/>
          <w:szCs w:val="24"/>
        </w:rPr>
        <w:t>; m</w:t>
      </w:r>
      <w:r w:rsidR="000A0032">
        <w:rPr>
          <w:rFonts w:ascii="Calibri" w:eastAsia="Times New Roman" w:hAnsi="Calibri" w:cs="Times New Roman"/>
          <w:color w:val="000000"/>
          <w:sz w:val="24"/>
          <w:szCs w:val="24"/>
        </w:rPr>
        <w:t xml:space="preserve">easurements are reported on a </w:t>
      </w:r>
      <w:r w:rsidR="000A0032">
        <w:rPr>
          <w:rFonts w:ascii="Calibri" w:eastAsia="Times New Roman" w:hAnsi="Calibri" w:cs="Times New Roman"/>
          <w:color w:val="000000"/>
          <w:sz w:val="24"/>
          <w:szCs w:val="24"/>
        </w:rPr>
        <w:t>2</w:t>
      </w:r>
      <w:r w:rsidR="000A0032">
        <w:rPr>
          <w:rFonts w:ascii="Calibri" w:eastAsia="Times New Roman" w:hAnsi="Calibri" w:cs="Times New Roman"/>
          <w:color w:val="000000"/>
          <w:sz w:val="24"/>
          <w:szCs w:val="24"/>
        </w:rPr>
        <w:t xml:space="preserve"> minute averaged timescale</w:t>
      </w:r>
      <w:r w:rsidR="000A0032">
        <w:rPr>
          <w:rFonts w:ascii="Calibri" w:eastAsia="Times New Roman" w:hAnsi="Calibri" w:cs="Times New Roman"/>
          <w:color w:val="000000"/>
          <w:sz w:val="24"/>
          <w:szCs w:val="24"/>
        </w:rPr>
        <w:t>.</w:t>
      </w:r>
      <w:bookmarkStart w:id="0" w:name="_GoBack"/>
      <w:bookmarkEnd w:id="0"/>
      <w:r w:rsidR="000A0032">
        <w:rPr>
          <w:rFonts w:ascii="Calibri" w:eastAsia="Times New Roman" w:hAnsi="Calibri" w:cs="Times New Roman"/>
          <w:color w:val="000000"/>
          <w:sz w:val="24"/>
          <w:szCs w:val="24"/>
        </w:rPr>
        <w:t xml:space="preserve"> </w:t>
      </w:r>
      <w:r w:rsidR="0041358F" w:rsidRPr="00555F8A">
        <w:rPr>
          <w:rFonts w:ascii="Calibri" w:hAnsi="Calibri"/>
          <w:color w:val="000000"/>
          <w:sz w:val="24"/>
          <w:szCs w:val="24"/>
        </w:rPr>
        <w:t xml:space="preserve">A single sample line (~10 feet of ¼” PFA tubing) connects </w:t>
      </w:r>
      <w:r w:rsidR="007D3B35" w:rsidRPr="00555F8A">
        <w:rPr>
          <w:rFonts w:ascii="Calibri" w:hAnsi="Calibri"/>
          <w:color w:val="000000"/>
          <w:sz w:val="24"/>
          <w:szCs w:val="24"/>
        </w:rPr>
        <w:t xml:space="preserve">the </w:t>
      </w:r>
      <w:r w:rsidR="0041358F" w:rsidRPr="00555F8A">
        <w:rPr>
          <w:rFonts w:ascii="Calibri" w:hAnsi="Calibri"/>
          <w:color w:val="000000"/>
          <w:sz w:val="24"/>
          <w:szCs w:val="24"/>
        </w:rPr>
        <w:t>inlet box</w:t>
      </w:r>
      <w:r w:rsidR="007D3B35" w:rsidRPr="00555F8A">
        <w:rPr>
          <w:rFonts w:ascii="Calibri" w:hAnsi="Calibri"/>
          <w:color w:val="000000"/>
          <w:sz w:val="24"/>
          <w:szCs w:val="24"/>
        </w:rPr>
        <w:t>, which was</w:t>
      </w:r>
      <w:r w:rsidR="0041358F" w:rsidRPr="00555F8A">
        <w:rPr>
          <w:rFonts w:ascii="Calibri" w:hAnsi="Calibri"/>
          <w:color w:val="000000"/>
          <w:sz w:val="24"/>
          <w:szCs w:val="24"/>
        </w:rPr>
        <w:t xml:space="preserve"> affixed to the roof of the trailer and positioned ~ 6 m a.g.l.</w:t>
      </w:r>
      <w:r w:rsidR="007D3B35" w:rsidRPr="00555F8A">
        <w:rPr>
          <w:rFonts w:ascii="Calibri" w:hAnsi="Calibri"/>
          <w:color w:val="000000"/>
          <w:sz w:val="24"/>
          <w:szCs w:val="24"/>
        </w:rPr>
        <w:t>,</w:t>
      </w:r>
      <w:r w:rsidR="0041358F" w:rsidRPr="00555F8A">
        <w:rPr>
          <w:rFonts w:ascii="Calibri" w:hAnsi="Calibri"/>
          <w:color w:val="000000"/>
          <w:sz w:val="24"/>
          <w:szCs w:val="24"/>
        </w:rPr>
        <w:t xml:space="preserve"> to the detector located inside the trailer.  The inlet line is protected by a light-blocking sleeve, preventing additional photolysis by sunlight in the tubing. A flow rate of 1 LPM through the detector corresponds to a plug flow residence time of approximately 6 s through the inlet tubing and converters</w:t>
      </w:r>
      <w:r w:rsidR="007D3B35" w:rsidRPr="00555F8A">
        <w:rPr>
          <w:rFonts w:ascii="Calibri" w:hAnsi="Calibri"/>
          <w:color w:val="000000"/>
          <w:sz w:val="24"/>
          <w:szCs w:val="24"/>
        </w:rPr>
        <w:t>; n</w:t>
      </w:r>
      <w:r w:rsidR="00D2119B" w:rsidRPr="00555F8A">
        <w:rPr>
          <w:rFonts w:ascii="Calibri" w:hAnsi="Calibri"/>
          <w:color w:val="000000"/>
          <w:sz w:val="24"/>
          <w:szCs w:val="24"/>
        </w:rPr>
        <w:t>o filters were used.</w:t>
      </w:r>
      <w:r w:rsidR="007D3B35" w:rsidRPr="00555F8A">
        <w:rPr>
          <w:rFonts w:ascii="Calibri" w:hAnsi="Calibri"/>
          <w:color w:val="000000"/>
          <w:sz w:val="24"/>
          <w:szCs w:val="24"/>
        </w:rPr>
        <w:t xml:space="preserve"> </w:t>
      </w:r>
      <w:r w:rsidR="007D3B35" w:rsidRPr="00AE5737">
        <w:rPr>
          <w:rFonts w:ascii="Calibri" w:eastAsia="Times New Roman" w:hAnsi="Calibri" w:cs="Times New Roman"/>
          <w:color w:val="000000"/>
          <w:sz w:val="24"/>
          <w:szCs w:val="24"/>
        </w:rPr>
        <w:t>The analyzer is calibrated</w:t>
      </w:r>
      <w:r w:rsidR="007D3B35" w:rsidRPr="00555F8A">
        <w:rPr>
          <w:rFonts w:ascii="Calibri" w:eastAsia="Times New Roman" w:hAnsi="Calibri" w:cs="Times New Roman"/>
          <w:color w:val="000000"/>
          <w:sz w:val="24"/>
          <w:szCs w:val="24"/>
        </w:rPr>
        <w:t xml:space="preserve"> in the field at the beginning, middle, and end of the deployment to a few </w:t>
      </w:r>
      <w:r w:rsidR="007D3B35" w:rsidRPr="00AE5737">
        <w:rPr>
          <w:rFonts w:ascii="Calibri" w:eastAsia="Times New Roman" w:hAnsi="Calibri" w:cs="Times New Roman"/>
          <w:color w:val="000000"/>
          <w:sz w:val="24"/>
          <w:szCs w:val="24"/>
        </w:rPr>
        <w:t>known concentration</w:t>
      </w:r>
      <w:r w:rsidR="007D3B35" w:rsidRPr="00555F8A">
        <w:rPr>
          <w:rFonts w:ascii="Calibri" w:eastAsia="Times New Roman" w:hAnsi="Calibri" w:cs="Times New Roman"/>
          <w:color w:val="000000"/>
          <w:sz w:val="24"/>
          <w:szCs w:val="24"/>
        </w:rPr>
        <w:t>s of NO</w:t>
      </w:r>
      <w:r w:rsidR="007D3B35" w:rsidRPr="00AE5737">
        <w:rPr>
          <w:rFonts w:ascii="Calibri" w:eastAsia="Times New Roman" w:hAnsi="Calibri" w:cs="Times New Roman"/>
          <w:color w:val="000000"/>
          <w:sz w:val="24"/>
          <w:szCs w:val="24"/>
        </w:rPr>
        <w:t xml:space="preserve"> </w:t>
      </w:r>
      <w:r w:rsidR="007D3B35" w:rsidRPr="00555F8A">
        <w:rPr>
          <w:rFonts w:ascii="Calibri" w:eastAsia="Times New Roman" w:hAnsi="Calibri" w:cs="Times New Roman"/>
          <w:color w:val="000000"/>
          <w:sz w:val="24"/>
          <w:szCs w:val="24"/>
        </w:rPr>
        <w:t>over the range of the analyzer (0-100 ppbv).  The calibration mixture is produced by standard addition of a NIST traceable (21.67</w:t>
      </w:r>
      <w:r w:rsidR="007D3B35" w:rsidRPr="00AE5737">
        <w:rPr>
          <w:rFonts w:ascii="Calibri" w:eastAsia="Times New Roman" w:hAnsi="Calibri" w:cs="Times New Roman"/>
          <w:color w:val="000000"/>
          <w:sz w:val="24"/>
          <w:szCs w:val="24"/>
        </w:rPr>
        <w:t xml:space="preserve"> ppmv NO in N2 mixture</w:t>
      </w:r>
      <w:r w:rsidR="007D3B35" w:rsidRPr="00555F8A">
        <w:rPr>
          <w:rFonts w:ascii="Calibri" w:eastAsia="Times New Roman" w:hAnsi="Calibri" w:cs="Times New Roman"/>
          <w:color w:val="000000"/>
          <w:sz w:val="24"/>
          <w:szCs w:val="24"/>
        </w:rPr>
        <w:t>, Airgas</w:t>
      </w:r>
      <w:r w:rsidR="007D3B35" w:rsidRPr="00AE5737">
        <w:rPr>
          <w:rFonts w:ascii="Calibri" w:eastAsia="Times New Roman" w:hAnsi="Calibri" w:cs="Times New Roman"/>
          <w:color w:val="000000"/>
          <w:sz w:val="24"/>
          <w:szCs w:val="24"/>
        </w:rPr>
        <w:t>) to a flow of synthetic</w:t>
      </w:r>
      <w:r w:rsidR="007D3B35" w:rsidRPr="00555F8A">
        <w:rPr>
          <w:rFonts w:ascii="Calibri" w:eastAsia="Times New Roman" w:hAnsi="Calibri" w:cs="Times New Roman"/>
          <w:color w:val="000000"/>
          <w:sz w:val="24"/>
          <w:szCs w:val="24"/>
        </w:rPr>
        <w:t xml:space="preserve"> </w:t>
      </w:r>
      <w:r w:rsidR="007D3B35" w:rsidRPr="00AE5737">
        <w:rPr>
          <w:rFonts w:ascii="Calibri" w:eastAsia="Times New Roman" w:hAnsi="Calibri" w:cs="Times New Roman"/>
          <w:color w:val="000000"/>
          <w:sz w:val="24"/>
          <w:szCs w:val="24"/>
        </w:rPr>
        <w:t>ultrapure air</w:t>
      </w:r>
      <w:r w:rsidR="007D3B35" w:rsidRPr="00555F8A">
        <w:rPr>
          <w:rFonts w:ascii="Calibri" w:eastAsia="Times New Roman" w:hAnsi="Calibri" w:cs="Times New Roman"/>
          <w:color w:val="000000"/>
          <w:sz w:val="24"/>
          <w:szCs w:val="24"/>
        </w:rPr>
        <w:t xml:space="preserve"> introduced at the back of the analyzer; the total flow of the calibration mixture is sufficient to overflow the analyzer.  </w:t>
      </w:r>
      <w:r w:rsidR="007D3B35" w:rsidRPr="00555F8A">
        <w:rPr>
          <w:rFonts w:ascii="Calibri" w:hAnsi="Calibri"/>
          <w:color w:val="000000"/>
          <w:sz w:val="24"/>
          <w:szCs w:val="24"/>
        </w:rPr>
        <w:t xml:space="preserve">Known concentrations of NO2 are used to test the efficiency of the molybdenum converter.  NO2 is generated by gas-phase titration of the NO standard with ozone. </w:t>
      </w:r>
      <w:r w:rsidR="007D3B35" w:rsidRPr="00555F8A">
        <w:rPr>
          <w:rFonts w:ascii="Calibri" w:eastAsia="Times New Roman" w:hAnsi="Calibri" w:cs="Times New Roman"/>
          <w:color w:val="000000"/>
          <w:sz w:val="24"/>
          <w:szCs w:val="24"/>
        </w:rPr>
        <w:t>An LOD of 50 pptv is specified by the manufacturer of the commercial analyzer; uncertainties are ±5% for NO and ±8% for NO2 calculated from the quadrature sum of the individual uncertainties associated with the analyzer, calibration standard, and flow measurement devices.</w:t>
      </w:r>
    </w:p>
    <w:p w:rsidR="0099108B" w:rsidRDefault="0099108B" w:rsidP="0099108B">
      <w:pPr>
        <w:pStyle w:val="Heading2"/>
        <w:spacing w:before="0" w:line="240" w:lineRule="auto"/>
      </w:pPr>
    </w:p>
    <w:p w:rsidR="00EE6DA7" w:rsidRDefault="00EE6DA7" w:rsidP="0099108B">
      <w:pPr>
        <w:pStyle w:val="Heading2"/>
        <w:spacing w:before="0" w:line="240" w:lineRule="auto"/>
      </w:pPr>
      <w:r>
        <w:t>O3</w:t>
      </w:r>
    </w:p>
    <w:p w:rsidR="00C050B3" w:rsidRPr="00767247" w:rsidRDefault="00C050B3" w:rsidP="0099108B">
      <w:pPr>
        <w:spacing w:after="0" w:line="240" w:lineRule="auto"/>
        <w:rPr>
          <w:rFonts w:ascii="Times New Roman" w:eastAsia="Times New Roman" w:hAnsi="Times New Roman" w:cs="Times New Roman"/>
          <w:sz w:val="24"/>
          <w:szCs w:val="24"/>
        </w:rPr>
      </w:pPr>
      <w:r w:rsidRPr="00767247">
        <w:rPr>
          <w:rFonts w:ascii="Calibri" w:eastAsia="Times New Roman" w:hAnsi="Calibri" w:cs="Times New Roman"/>
          <w:color w:val="000000"/>
          <w:sz w:val="24"/>
          <w:szCs w:val="24"/>
        </w:rPr>
        <w:t>Ozone was measured via UV absorption using a commercial analyzer (2B Technologies, Inc., model 202)</w:t>
      </w:r>
      <w:r>
        <w:rPr>
          <w:rFonts w:ascii="Calibri" w:eastAsia="Times New Roman" w:hAnsi="Calibri" w:cs="Times New Roman"/>
          <w:color w:val="000000"/>
          <w:sz w:val="24"/>
          <w:szCs w:val="24"/>
        </w:rPr>
        <w:t>.</w:t>
      </w:r>
      <w:r w:rsidRPr="00767247">
        <w:rPr>
          <w:rFonts w:ascii="Calibri" w:eastAsia="Times New Roman" w:hAnsi="Calibri" w:cs="Times New Roman"/>
          <w:color w:val="000000"/>
          <w:sz w:val="24"/>
          <w:szCs w:val="24"/>
        </w:rPr>
        <w:t xml:space="preserve"> </w:t>
      </w:r>
      <w:r>
        <w:rPr>
          <w:rFonts w:ascii="Calibri" w:eastAsia="Times New Roman" w:hAnsi="Calibri" w:cs="Times New Roman"/>
          <w:color w:val="000000"/>
          <w:sz w:val="24"/>
          <w:szCs w:val="24"/>
        </w:rPr>
        <w:t xml:space="preserve">The </w:t>
      </w:r>
      <w:r w:rsidRPr="00767247">
        <w:rPr>
          <w:rFonts w:ascii="Calibri" w:eastAsia="Times New Roman" w:hAnsi="Calibri" w:cs="Times New Roman"/>
          <w:color w:val="000000"/>
          <w:sz w:val="24"/>
          <w:szCs w:val="24"/>
        </w:rPr>
        <w:t>inlet was constructed of ¼” PFA tubing and outfitted with a 47 mm diam</w:t>
      </w:r>
      <w:r>
        <w:rPr>
          <w:rFonts w:ascii="Calibri" w:eastAsia="Times New Roman" w:hAnsi="Calibri" w:cs="Times New Roman"/>
          <w:color w:val="000000"/>
          <w:sz w:val="24"/>
          <w:szCs w:val="24"/>
        </w:rPr>
        <w:t>eter</w:t>
      </w:r>
      <w:r w:rsidRPr="00767247">
        <w:rPr>
          <w:rFonts w:ascii="Calibri" w:eastAsia="Times New Roman" w:hAnsi="Calibri" w:cs="Times New Roman"/>
          <w:color w:val="000000"/>
          <w:sz w:val="24"/>
          <w:szCs w:val="24"/>
        </w:rPr>
        <w:t xml:space="preserve"> PFA filter housing equipped with a 5 μm PTFE filter membrane (Savillex) positioned at the inlet </w:t>
      </w:r>
      <w:r w:rsidRPr="00767247">
        <w:rPr>
          <w:rFonts w:ascii="Calibri" w:eastAsia="Times New Roman" w:hAnsi="Calibri" w:cs="Times New Roman"/>
          <w:color w:val="000000"/>
          <w:sz w:val="24"/>
          <w:szCs w:val="24"/>
        </w:rPr>
        <w:lastRenderedPageBreak/>
        <w:t>tip; membranes were changed weekly.  </w:t>
      </w:r>
      <w:r>
        <w:rPr>
          <w:rFonts w:ascii="Calibri" w:eastAsia="Times New Roman" w:hAnsi="Calibri" w:cs="Times New Roman"/>
          <w:color w:val="000000"/>
          <w:sz w:val="24"/>
          <w:szCs w:val="24"/>
        </w:rPr>
        <w:t>The analyzer</w:t>
      </w:r>
      <w:r w:rsidRPr="00767247">
        <w:rPr>
          <w:rFonts w:ascii="Calibri" w:eastAsia="Times New Roman" w:hAnsi="Calibri" w:cs="Times New Roman"/>
          <w:color w:val="000000"/>
          <w:sz w:val="24"/>
          <w:szCs w:val="24"/>
        </w:rPr>
        <w:t xml:space="preserve"> was calibrated with a NIST-traceable ozone calibration source (2B Technologies, Inc., model 306) over a 0-400 ppbv range</w:t>
      </w:r>
      <w:r>
        <w:rPr>
          <w:rFonts w:ascii="Calibri" w:eastAsia="Times New Roman" w:hAnsi="Calibri" w:cs="Times New Roman"/>
          <w:color w:val="000000"/>
          <w:sz w:val="24"/>
          <w:szCs w:val="24"/>
        </w:rPr>
        <w:t xml:space="preserve"> by overflowing the calibration mixture at the inlet tip</w:t>
      </w:r>
      <w:r w:rsidRPr="00767247">
        <w:rPr>
          <w:rFonts w:ascii="Calibri" w:eastAsia="Times New Roman" w:hAnsi="Calibri" w:cs="Times New Roman"/>
          <w:color w:val="000000"/>
          <w:sz w:val="24"/>
          <w:szCs w:val="24"/>
        </w:rPr>
        <w:t xml:space="preserve">. The manufacturer specifies the LOD (2 sigma) for the O3 measurement as 3 ppbv </w:t>
      </w:r>
      <w:r>
        <w:rPr>
          <w:rFonts w:ascii="Calibri" w:eastAsia="Times New Roman" w:hAnsi="Calibri" w:cs="Times New Roman"/>
          <w:color w:val="000000"/>
          <w:sz w:val="24"/>
          <w:szCs w:val="24"/>
        </w:rPr>
        <w:t>with</w:t>
      </w:r>
      <w:r w:rsidRPr="00767247">
        <w:rPr>
          <w:rFonts w:ascii="Calibri" w:eastAsia="Times New Roman" w:hAnsi="Calibri" w:cs="Times New Roman"/>
          <w:color w:val="000000"/>
          <w:sz w:val="24"/>
          <w:szCs w:val="24"/>
        </w:rPr>
        <w:t xml:space="preserve"> an uncertainty of </w:t>
      </w:r>
      <w:r w:rsidRPr="00AE5737">
        <w:rPr>
          <w:rFonts w:ascii="Calibri" w:eastAsia="Times New Roman" w:hAnsi="Calibri" w:cs="Times New Roman"/>
          <w:color w:val="000000"/>
          <w:sz w:val="24"/>
          <w:szCs w:val="24"/>
        </w:rPr>
        <w:t>±</w:t>
      </w:r>
      <w:r w:rsidRPr="00767247">
        <w:rPr>
          <w:rFonts w:ascii="Calibri" w:eastAsia="Times New Roman" w:hAnsi="Calibri" w:cs="Times New Roman"/>
          <w:color w:val="000000"/>
          <w:sz w:val="24"/>
          <w:szCs w:val="24"/>
        </w:rPr>
        <w:t xml:space="preserve">2% for the O3 analyzer. </w:t>
      </w:r>
      <w:r>
        <w:rPr>
          <w:rFonts w:ascii="Calibri" w:eastAsia="Times New Roman" w:hAnsi="Calibri" w:cs="Times New Roman"/>
          <w:color w:val="000000"/>
          <w:sz w:val="24"/>
          <w:szCs w:val="24"/>
        </w:rPr>
        <w:t xml:space="preserve"> Including an uncertainty of </w:t>
      </w:r>
      <w:r w:rsidRPr="00AE5737">
        <w:rPr>
          <w:rFonts w:ascii="Calibri" w:eastAsia="Times New Roman" w:hAnsi="Calibri" w:cs="Times New Roman"/>
          <w:color w:val="000000"/>
          <w:sz w:val="24"/>
          <w:szCs w:val="24"/>
        </w:rPr>
        <w:t>±</w:t>
      </w:r>
      <w:r w:rsidRPr="00767247">
        <w:rPr>
          <w:rFonts w:ascii="Calibri" w:eastAsia="Times New Roman" w:hAnsi="Calibri" w:cs="Times New Roman"/>
          <w:color w:val="000000"/>
          <w:sz w:val="24"/>
          <w:szCs w:val="24"/>
        </w:rPr>
        <w:t xml:space="preserve">2% in the O3 generated by the calibrator unit and </w:t>
      </w:r>
      <w:r w:rsidRPr="00AE5737">
        <w:rPr>
          <w:rFonts w:ascii="Calibri" w:eastAsia="Times New Roman" w:hAnsi="Calibri" w:cs="Times New Roman"/>
          <w:color w:val="000000"/>
          <w:sz w:val="24"/>
          <w:szCs w:val="24"/>
        </w:rPr>
        <w:t>±</w:t>
      </w:r>
      <w:r w:rsidRPr="00767247">
        <w:rPr>
          <w:rFonts w:ascii="Calibri" w:eastAsia="Times New Roman" w:hAnsi="Calibri" w:cs="Times New Roman"/>
          <w:color w:val="000000"/>
          <w:sz w:val="24"/>
          <w:szCs w:val="24"/>
        </w:rPr>
        <w:t xml:space="preserve">2% uncertainty in the NIST transfer standard, the total uncertainty calculated by quadrature sum is conservatively reported as </w:t>
      </w:r>
      <w:r w:rsidRPr="00AE5737">
        <w:rPr>
          <w:rFonts w:ascii="Calibri" w:eastAsia="Times New Roman" w:hAnsi="Calibri" w:cs="Times New Roman"/>
          <w:color w:val="000000"/>
          <w:sz w:val="24"/>
          <w:szCs w:val="24"/>
        </w:rPr>
        <w:t>±</w:t>
      </w:r>
      <w:r w:rsidRPr="00767247">
        <w:rPr>
          <w:rFonts w:ascii="Calibri" w:eastAsia="Times New Roman" w:hAnsi="Calibri" w:cs="Times New Roman"/>
          <w:color w:val="000000"/>
          <w:sz w:val="24"/>
          <w:szCs w:val="24"/>
        </w:rPr>
        <w:t>5%.</w:t>
      </w:r>
      <w:r>
        <w:rPr>
          <w:rFonts w:ascii="Times New Roman" w:eastAsia="Times New Roman" w:hAnsi="Times New Roman" w:cs="Times New Roman"/>
          <w:sz w:val="24"/>
          <w:szCs w:val="24"/>
        </w:rPr>
        <w:t xml:space="preserve">  </w:t>
      </w:r>
      <w:r w:rsidRPr="00767247">
        <w:rPr>
          <w:rFonts w:ascii="Calibri" w:eastAsia="Times New Roman" w:hAnsi="Calibri" w:cs="Times New Roman"/>
          <w:color w:val="000000"/>
          <w:sz w:val="24"/>
          <w:szCs w:val="24"/>
        </w:rPr>
        <w:t>The 2B website is a good resource for the O3 monitor (model 202) and calibrator (model 306);</w:t>
      </w:r>
      <w:hyperlink r:id="rId6" w:history="1">
        <w:r w:rsidRPr="00767247">
          <w:rPr>
            <w:rFonts w:ascii="Calibri" w:eastAsia="Times New Roman" w:hAnsi="Calibri" w:cs="Times New Roman"/>
            <w:color w:val="000000"/>
            <w:sz w:val="24"/>
            <w:szCs w:val="24"/>
          </w:rPr>
          <w:t xml:space="preserve"> </w:t>
        </w:r>
        <w:r w:rsidRPr="00767247">
          <w:rPr>
            <w:rFonts w:ascii="Calibri" w:eastAsia="Times New Roman" w:hAnsi="Calibri" w:cs="Times New Roman"/>
            <w:color w:val="1155CC"/>
            <w:sz w:val="24"/>
            <w:szCs w:val="24"/>
            <w:u w:val="single"/>
          </w:rPr>
          <w:t>http://www.twobtech.com/model-202-ozone-monitor.html</w:t>
        </w:r>
      </w:hyperlink>
      <w:r w:rsidRPr="00767247">
        <w:rPr>
          <w:rFonts w:ascii="Calibri" w:eastAsia="Times New Roman" w:hAnsi="Calibri" w:cs="Times New Roman"/>
          <w:color w:val="000000"/>
          <w:sz w:val="24"/>
          <w:szCs w:val="24"/>
        </w:rPr>
        <w:t>.  </w:t>
      </w:r>
    </w:p>
    <w:p w:rsidR="00C050B3" w:rsidRDefault="00C050B3" w:rsidP="0099108B">
      <w:pPr>
        <w:spacing w:after="0" w:line="240" w:lineRule="auto"/>
        <w:rPr>
          <w:rFonts w:ascii="Calibri" w:eastAsia="Times New Roman" w:hAnsi="Calibri" w:cs="Times New Roman"/>
          <w:color w:val="000000"/>
          <w:sz w:val="24"/>
          <w:szCs w:val="24"/>
        </w:rPr>
      </w:pPr>
    </w:p>
    <w:p w:rsidR="00EE6DA7" w:rsidRDefault="00EE6DA7" w:rsidP="0099108B">
      <w:pPr>
        <w:pStyle w:val="Heading2"/>
        <w:spacing w:before="0" w:line="240" w:lineRule="auto"/>
      </w:pPr>
      <w:r>
        <w:t>SO2</w:t>
      </w:r>
    </w:p>
    <w:p w:rsidR="00C050B3" w:rsidRDefault="00C050B3" w:rsidP="0099108B">
      <w:pPr>
        <w:spacing w:after="0" w:line="240" w:lineRule="auto"/>
      </w:pPr>
      <w:r w:rsidRPr="002B6224">
        <w:rPr>
          <w:sz w:val="24"/>
          <w:szCs w:val="24"/>
        </w:rPr>
        <w:t xml:space="preserve">SO2 was measured using a commercial analyzer (Teledyne, model T100U) employing UV absorption.  </w:t>
      </w:r>
      <w:r>
        <w:rPr>
          <w:rFonts w:ascii="Calibri" w:eastAsia="Times New Roman" w:hAnsi="Calibri" w:cs="Times New Roman"/>
          <w:color w:val="000000"/>
          <w:sz w:val="24"/>
          <w:szCs w:val="24"/>
        </w:rPr>
        <w:t xml:space="preserve">The </w:t>
      </w:r>
      <w:r w:rsidRPr="00767247">
        <w:rPr>
          <w:rFonts w:ascii="Calibri" w:eastAsia="Times New Roman" w:hAnsi="Calibri" w:cs="Times New Roman"/>
          <w:color w:val="000000"/>
          <w:sz w:val="24"/>
          <w:szCs w:val="24"/>
        </w:rPr>
        <w:t>inlet was constructed of ¼” PFA tubing and outfitted with a 47 mm diam. PFA filter housing equipped with a 5 μm PTFE filter membrane (Savillex) positioned at the inlet tip; membranes were changed weekly.  </w:t>
      </w:r>
      <w:r w:rsidRPr="002B6224">
        <w:rPr>
          <w:sz w:val="24"/>
          <w:szCs w:val="24"/>
        </w:rPr>
        <w:t>The analyzer was calibrated over a 0-100 ppbv range</w:t>
      </w:r>
      <w:r w:rsidRPr="002B6224">
        <w:rPr>
          <w:rFonts w:eastAsia="Times New Roman" w:cs="Times New Roman"/>
          <w:color w:val="000000"/>
          <w:sz w:val="24"/>
          <w:szCs w:val="24"/>
        </w:rPr>
        <w:t xml:space="preserve"> by standard addition of a NIST traceable (</w:t>
      </w:r>
      <w:r>
        <w:rPr>
          <w:rFonts w:eastAsia="Times New Roman" w:cs="Times New Roman"/>
          <w:color w:val="000000"/>
          <w:sz w:val="24"/>
          <w:szCs w:val="24"/>
        </w:rPr>
        <w:t>9.2</w:t>
      </w:r>
      <w:r w:rsidRPr="00AE5737">
        <w:rPr>
          <w:rFonts w:eastAsia="Times New Roman" w:cs="Times New Roman"/>
          <w:color w:val="000000"/>
          <w:sz w:val="24"/>
          <w:szCs w:val="24"/>
        </w:rPr>
        <w:t xml:space="preserve"> ppmv </w:t>
      </w:r>
      <w:r>
        <w:rPr>
          <w:rFonts w:eastAsia="Times New Roman" w:cs="Times New Roman"/>
          <w:color w:val="000000"/>
          <w:sz w:val="24"/>
          <w:szCs w:val="24"/>
        </w:rPr>
        <w:t>SO2</w:t>
      </w:r>
      <w:r w:rsidRPr="00AE5737">
        <w:rPr>
          <w:rFonts w:eastAsia="Times New Roman" w:cs="Times New Roman"/>
          <w:color w:val="000000"/>
          <w:sz w:val="24"/>
          <w:szCs w:val="24"/>
        </w:rPr>
        <w:t xml:space="preserve"> in </w:t>
      </w:r>
      <w:r>
        <w:rPr>
          <w:rFonts w:eastAsia="Times New Roman" w:cs="Times New Roman"/>
          <w:color w:val="000000"/>
          <w:sz w:val="24"/>
          <w:szCs w:val="24"/>
        </w:rPr>
        <w:t>air</w:t>
      </w:r>
      <w:r w:rsidRPr="00AE5737">
        <w:rPr>
          <w:rFonts w:eastAsia="Times New Roman" w:cs="Times New Roman"/>
          <w:color w:val="000000"/>
          <w:sz w:val="24"/>
          <w:szCs w:val="24"/>
        </w:rPr>
        <w:t xml:space="preserve"> mixture</w:t>
      </w:r>
      <w:r w:rsidRPr="002B6224">
        <w:rPr>
          <w:rFonts w:eastAsia="Times New Roman" w:cs="Times New Roman"/>
          <w:color w:val="000000"/>
          <w:sz w:val="24"/>
          <w:szCs w:val="24"/>
        </w:rPr>
        <w:t xml:space="preserve">, </w:t>
      </w:r>
      <w:r>
        <w:rPr>
          <w:rFonts w:eastAsia="Times New Roman" w:cs="Times New Roman"/>
          <w:color w:val="000000"/>
          <w:sz w:val="24"/>
          <w:szCs w:val="24"/>
        </w:rPr>
        <w:t>Matheson</w:t>
      </w:r>
      <w:r w:rsidRPr="00AE5737">
        <w:rPr>
          <w:rFonts w:eastAsia="Times New Roman" w:cs="Times New Roman"/>
          <w:color w:val="000000"/>
          <w:sz w:val="24"/>
          <w:szCs w:val="24"/>
        </w:rPr>
        <w:t>) to a flow of synthetic</w:t>
      </w:r>
      <w:r w:rsidRPr="002B6224">
        <w:rPr>
          <w:rFonts w:eastAsia="Times New Roman" w:cs="Times New Roman"/>
          <w:color w:val="000000"/>
          <w:sz w:val="24"/>
          <w:szCs w:val="24"/>
        </w:rPr>
        <w:t xml:space="preserve"> </w:t>
      </w:r>
      <w:r w:rsidRPr="00AE5737">
        <w:rPr>
          <w:rFonts w:eastAsia="Times New Roman" w:cs="Times New Roman"/>
          <w:color w:val="000000"/>
          <w:sz w:val="24"/>
          <w:szCs w:val="24"/>
        </w:rPr>
        <w:t xml:space="preserve">ultrapure </w:t>
      </w:r>
      <w:r>
        <w:rPr>
          <w:rFonts w:ascii="Calibri" w:eastAsia="Times New Roman" w:hAnsi="Calibri" w:cs="Times New Roman"/>
          <w:color w:val="000000"/>
          <w:sz w:val="24"/>
          <w:szCs w:val="24"/>
        </w:rPr>
        <w:t xml:space="preserve">introduced at the inlet tip; the total flow of the calibration mixture is sufficient to overflow the inlet.  An LOD of </w:t>
      </w:r>
      <w:r w:rsidRPr="00AE5737">
        <w:rPr>
          <w:rFonts w:ascii="Calibri" w:eastAsia="Times New Roman" w:hAnsi="Calibri" w:cs="Times New Roman"/>
          <w:color w:val="000000"/>
          <w:sz w:val="24"/>
          <w:szCs w:val="24"/>
        </w:rPr>
        <w:t xml:space="preserve">50 pptv </w:t>
      </w:r>
      <w:r>
        <w:rPr>
          <w:rFonts w:ascii="Calibri" w:eastAsia="Times New Roman" w:hAnsi="Calibri" w:cs="Times New Roman"/>
          <w:color w:val="000000"/>
          <w:sz w:val="24"/>
          <w:szCs w:val="24"/>
        </w:rPr>
        <w:t xml:space="preserve">is </w:t>
      </w:r>
      <w:r w:rsidRPr="00AE5737">
        <w:rPr>
          <w:rFonts w:ascii="Calibri" w:eastAsia="Times New Roman" w:hAnsi="Calibri" w:cs="Times New Roman"/>
          <w:color w:val="000000"/>
          <w:sz w:val="24"/>
          <w:szCs w:val="24"/>
        </w:rPr>
        <w:t xml:space="preserve">specified by the manufacturer </w:t>
      </w:r>
      <w:r>
        <w:rPr>
          <w:rFonts w:ascii="Calibri" w:eastAsia="Times New Roman" w:hAnsi="Calibri" w:cs="Times New Roman"/>
          <w:color w:val="000000"/>
          <w:sz w:val="24"/>
          <w:szCs w:val="24"/>
        </w:rPr>
        <w:t>of</w:t>
      </w:r>
      <w:r w:rsidRPr="00AE5737">
        <w:rPr>
          <w:rFonts w:ascii="Calibri" w:eastAsia="Times New Roman" w:hAnsi="Calibri" w:cs="Times New Roman"/>
          <w:color w:val="000000"/>
          <w:sz w:val="24"/>
          <w:szCs w:val="24"/>
        </w:rPr>
        <w:t xml:space="preserve"> the </w:t>
      </w:r>
      <w:r>
        <w:rPr>
          <w:rFonts w:ascii="Calibri" w:eastAsia="Times New Roman" w:hAnsi="Calibri" w:cs="Times New Roman"/>
          <w:color w:val="000000"/>
          <w:sz w:val="24"/>
          <w:szCs w:val="24"/>
        </w:rPr>
        <w:t xml:space="preserve">commercial analyzer; the uncertainty is </w:t>
      </w:r>
      <w:r w:rsidRPr="00AE5737">
        <w:rPr>
          <w:rFonts w:ascii="Calibri" w:eastAsia="Times New Roman" w:hAnsi="Calibri" w:cs="Times New Roman"/>
          <w:color w:val="000000"/>
          <w:sz w:val="24"/>
          <w:szCs w:val="24"/>
        </w:rPr>
        <w:t>±5%</w:t>
      </w:r>
      <w:r>
        <w:rPr>
          <w:rFonts w:ascii="Calibri" w:eastAsia="Times New Roman" w:hAnsi="Calibri" w:cs="Times New Roman"/>
          <w:color w:val="000000"/>
          <w:sz w:val="24"/>
          <w:szCs w:val="24"/>
        </w:rPr>
        <w:t xml:space="preserve"> for SO2 calculated from the quadrature sum of the individual uncertainties associated with the analyzer, calibration standard, and flow measurement devices.</w:t>
      </w:r>
    </w:p>
    <w:p w:rsidR="00EE6DA7" w:rsidRPr="00EE6DA7" w:rsidRDefault="00EE6DA7" w:rsidP="0099108B">
      <w:pPr>
        <w:spacing w:after="0" w:line="240" w:lineRule="auto"/>
      </w:pPr>
    </w:p>
    <w:sectPr w:rsidR="00EE6DA7" w:rsidRPr="00EE6D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5737"/>
    <w:rsid w:val="0004031D"/>
    <w:rsid w:val="00091D13"/>
    <w:rsid w:val="000A0032"/>
    <w:rsid w:val="000B4875"/>
    <w:rsid w:val="000D0B11"/>
    <w:rsid w:val="000E2A2D"/>
    <w:rsid w:val="000F116E"/>
    <w:rsid w:val="00123EDE"/>
    <w:rsid w:val="00134BBC"/>
    <w:rsid w:val="001A6C17"/>
    <w:rsid w:val="001C0E59"/>
    <w:rsid w:val="00220794"/>
    <w:rsid w:val="00220AA2"/>
    <w:rsid w:val="00251E25"/>
    <w:rsid w:val="00257EFA"/>
    <w:rsid w:val="002B1223"/>
    <w:rsid w:val="002B6224"/>
    <w:rsid w:val="002D0497"/>
    <w:rsid w:val="002E5F9D"/>
    <w:rsid w:val="002F0FAD"/>
    <w:rsid w:val="002F33ED"/>
    <w:rsid w:val="002F7E69"/>
    <w:rsid w:val="00314ECF"/>
    <w:rsid w:val="00321744"/>
    <w:rsid w:val="003266FE"/>
    <w:rsid w:val="003656E4"/>
    <w:rsid w:val="003726D3"/>
    <w:rsid w:val="00385EF5"/>
    <w:rsid w:val="003C1C19"/>
    <w:rsid w:val="003D369B"/>
    <w:rsid w:val="003D3DA6"/>
    <w:rsid w:val="00402D35"/>
    <w:rsid w:val="00412E3D"/>
    <w:rsid w:val="0041358F"/>
    <w:rsid w:val="004346ED"/>
    <w:rsid w:val="0045338A"/>
    <w:rsid w:val="004769AA"/>
    <w:rsid w:val="004824F8"/>
    <w:rsid w:val="004A3931"/>
    <w:rsid w:val="004C0AEE"/>
    <w:rsid w:val="004C320C"/>
    <w:rsid w:val="004C7B21"/>
    <w:rsid w:val="004D62C4"/>
    <w:rsid w:val="00507906"/>
    <w:rsid w:val="005246CF"/>
    <w:rsid w:val="005328C7"/>
    <w:rsid w:val="00544AD6"/>
    <w:rsid w:val="00553518"/>
    <w:rsid w:val="00554C25"/>
    <w:rsid w:val="00555F8A"/>
    <w:rsid w:val="005600C5"/>
    <w:rsid w:val="00564E32"/>
    <w:rsid w:val="0057314F"/>
    <w:rsid w:val="005972C2"/>
    <w:rsid w:val="005B0E7F"/>
    <w:rsid w:val="00604E1A"/>
    <w:rsid w:val="00606ADE"/>
    <w:rsid w:val="0063639F"/>
    <w:rsid w:val="006552F4"/>
    <w:rsid w:val="00687F9D"/>
    <w:rsid w:val="006A3C1E"/>
    <w:rsid w:val="006A61F0"/>
    <w:rsid w:val="006F1835"/>
    <w:rsid w:val="006F6453"/>
    <w:rsid w:val="00705D26"/>
    <w:rsid w:val="00767247"/>
    <w:rsid w:val="00783D81"/>
    <w:rsid w:val="00791597"/>
    <w:rsid w:val="007A70D8"/>
    <w:rsid w:val="007B4C80"/>
    <w:rsid w:val="007D3B35"/>
    <w:rsid w:val="00821F77"/>
    <w:rsid w:val="0083037A"/>
    <w:rsid w:val="008406C6"/>
    <w:rsid w:val="0086203C"/>
    <w:rsid w:val="00866319"/>
    <w:rsid w:val="00871678"/>
    <w:rsid w:val="00873B3A"/>
    <w:rsid w:val="008A4D1B"/>
    <w:rsid w:val="008D4309"/>
    <w:rsid w:val="008F3823"/>
    <w:rsid w:val="00907F7F"/>
    <w:rsid w:val="0091799C"/>
    <w:rsid w:val="00930103"/>
    <w:rsid w:val="009318C7"/>
    <w:rsid w:val="00946426"/>
    <w:rsid w:val="00966C8D"/>
    <w:rsid w:val="009807C4"/>
    <w:rsid w:val="0099108B"/>
    <w:rsid w:val="0099545B"/>
    <w:rsid w:val="009A0411"/>
    <w:rsid w:val="009B3465"/>
    <w:rsid w:val="009B76BD"/>
    <w:rsid w:val="009E34B6"/>
    <w:rsid w:val="009F1346"/>
    <w:rsid w:val="009F2A1D"/>
    <w:rsid w:val="00A156EA"/>
    <w:rsid w:val="00A171EB"/>
    <w:rsid w:val="00A264EF"/>
    <w:rsid w:val="00A42EEE"/>
    <w:rsid w:val="00A644CB"/>
    <w:rsid w:val="00A655A1"/>
    <w:rsid w:val="00A70D6E"/>
    <w:rsid w:val="00AC39DE"/>
    <w:rsid w:val="00AD3F57"/>
    <w:rsid w:val="00AD6779"/>
    <w:rsid w:val="00AD7B77"/>
    <w:rsid w:val="00AE5737"/>
    <w:rsid w:val="00AE5FE1"/>
    <w:rsid w:val="00B414A0"/>
    <w:rsid w:val="00B50012"/>
    <w:rsid w:val="00B61309"/>
    <w:rsid w:val="00B912D0"/>
    <w:rsid w:val="00BB0AE8"/>
    <w:rsid w:val="00BD5630"/>
    <w:rsid w:val="00C050B3"/>
    <w:rsid w:val="00C265AE"/>
    <w:rsid w:val="00C31CA2"/>
    <w:rsid w:val="00C31E95"/>
    <w:rsid w:val="00C4408B"/>
    <w:rsid w:val="00C535FE"/>
    <w:rsid w:val="00C618FF"/>
    <w:rsid w:val="00CB1144"/>
    <w:rsid w:val="00CB3CB3"/>
    <w:rsid w:val="00CC3D80"/>
    <w:rsid w:val="00CF63E1"/>
    <w:rsid w:val="00D00F48"/>
    <w:rsid w:val="00D2119B"/>
    <w:rsid w:val="00D75F65"/>
    <w:rsid w:val="00E07054"/>
    <w:rsid w:val="00E1039E"/>
    <w:rsid w:val="00E15269"/>
    <w:rsid w:val="00E25795"/>
    <w:rsid w:val="00E409BE"/>
    <w:rsid w:val="00E46774"/>
    <w:rsid w:val="00E50A87"/>
    <w:rsid w:val="00E50D27"/>
    <w:rsid w:val="00E53CCA"/>
    <w:rsid w:val="00E80435"/>
    <w:rsid w:val="00E83DE6"/>
    <w:rsid w:val="00E87A11"/>
    <w:rsid w:val="00EE6DA7"/>
    <w:rsid w:val="00F06E77"/>
    <w:rsid w:val="00F16331"/>
    <w:rsid w:val="00F21184"/>
    <w:rsid w:val="00F42E45"/>
    <w:rsid w:val="00F839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E573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E573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E573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AE5737"/>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AE573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E5737"/>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AE5737"/>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semiHidden/>
    <w:unhideWhenUsed/>
    <w:rsid w:val="0076724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E573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E573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E573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AE5737"/>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AE573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E5737"/>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AE5737"/>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semiHidden/>
    <w:unhideWhenUsed/>
    <w:rsid w:val="0076724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0681219">
      <w:bodyDiv w:val="1"/>
      <w:marLeft w:val="0"/>
      <w:marRight w:val="0"/>
      <w:marTop w:val="0"/>
      <w:marBottom w:val="0"/>
      <w:divBdr>
        <w:top w:val="none" w:sz="0" w:space="0" w:color="auto"/>
        <w:left w:val="none" w:sz="0" w:space="0" w:color="auto"/>
        <w:bottom w:val="none" w:sz="0" w:space="0" w:color="auto"/>
        <w:right w:val="none" w:sz="0" w:space="0" w:color="auto"/>
      </w:divBdr>
    </w:div>
    <w:div w:id="569458669">
      <w:bodyDiv w:val="1"/>
      <w:marLeft w:val="0"/>
      <w:marRight w:val="0"/>
      <w:marTop w:val="0"/>
      <w:marBottom w:val="0"/>
      <w:divBdr>
        <w:top w:val="none" w:sz="0" w:space="0" w:color="auto"/>
        <w:left w:val="none" w:sz="0" w:space="0" w:color="auto"/>
        <w:bottom w:val="none" w:sz="0" w:space="0" w:color="auto"/>
        <w:right w:val="none" w:sz="0" w:space="0" w:color="auto"/>
      </w:divBdr>
    </w:div>
    <w:div w:id="1805150186">
      <w:bodyDiv w:val="1"/>
      <w:marLeft w:val="0"/>
      <w:marRight w:val="0"/>
      <w:marTop w:val="0"/>
      <w:marBottom w:val="0"/>
      <w:divBdr>
        <w:top w:val="none" w:sz="0" w:space="0" w:color="auto"/>
        <w:left w:val="none" w:sz="0" w:space="0" w:color="auto"/>
        <w:bottom w:val="none" w:sz="0" w:space="0" w:color="auto"/>
        <w:right w:val="none" w:sz="0" w:space="0" w:color="auto"/>
      </w:divBdr>
    </w:div>
    <w:div w:id="2084907681">
      <w:bodyDiv w:val="1"/>
      <w:marLeft w:val="0"/>
      <w:marRight w:val="0"/>
      <w:marTop w:val="0"/>
      <w:marBottom w:val="0"/>
      <w:divBdr>
        <w:top w:val="none" w:sz="0" w:space="0" w:color="auto"/>
        <w:left w:val="none" w:sz="0" w:space="0" w:color="auto"/>
        <w:bottom w:val="none" w:sz="0" w:space="0" w:color="auto"/>
        <w:right w:val="none" w:sz="0" w:space="0" w:color="auto"/>
      </w:divBdr>
    </w:div>
    <w:div w:id="2100714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twobtech.com/model-202-ozone-monitor.html" TargetMode="External"/><Relationship Id="rId5" Type="http://schemas.openxmlformats.org/officeDocument/2006/relationships/hyperlink" Target="http://www.twobtech.com/model-202-ozone-monitor.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1095</TotalTime>
  <Pages>3</Pages>
  <Words>1181</Words>
  <Characters>6737</Characters>
  <Application>Microsoft Office Word</Application>
  <DocSecurity>0</DocSecurity>
  <Lines>56</Lines>
  <Paragraphs>15</Paragraphs>
  <ScaleCrop>false</ScaleCrop>
  <Company>Hewlett-Packard Company</Company>
  <LinksUpToDate>false</LinksUpToDate>
  <CharactersWithSpaces>7903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ipollack</dc:creator>
  <cp:lastModifiedBy>ipollack</cp:lastModifiedBy>
  <cp:revision>26</cp:revision>
  <dcterms:created xsi:type="dcterms:W3CDTF">2017-01-11T22:24:00Z</dcterms:created>
  <dcterms:modified xsi:type="dcterms:W3CDTF">2017-01-12T17:00:00Z</dcterms:modified>
</cp:coreProperties>
</file>